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A80" w:rsidRPr="00B47A80" w:rsidRDefault="00B47A80" w:rsidP="00B47A80">
      <w:pPr>
        <w:spacing w:before="450" w:after="0" w:line="240" w:lineRule="auto"/>
        <w:textAlignment w:val="top"/>
        <w:outlineLvl w:val="0"/>
        <w:rPr>
          <w:rFonts w:ascii="Raleway" w:eastAsia="Times New Roman" w:hAnsi="Raleway" w:cs="Arial"/>
          <w:color w:val="565656"/>
          <w:kern w:val="36"/>
          <w:sz w:val="42"/>
          <w:szCs w:val="42"/>
        </w:rPr>
      </w:pPr>
      <w:r w:rsidRPr="00B47A80">
        <w:rPr>
          <w:rFonts w:ascii="Raleway" w:eastAsia="Times New Roman" w:hAnsi="Raleway" w:cs="Arial"/>
          <w:color w:val="565656"/>
          <w:kern w:val="36"/>
          <w:sz w:val="42"/>
          <w:szCs w:val="42"/>
        </w:rPr>
        <w:t>New Features</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Customize Your Program Name </w:t>
      </w:r>
      <w:r w:rsidRPr="00B47A80">
        <w:rPr>
          <w:rFonts w:ascii="Raleway" w:eastAsia="Times New Roman" w:hAnsi="Raleway" w:cs="Arial"/>
          <w:noProof/>
          <w:color w:val="3572B0"/>
          <w:sz w:val="36"/>
          <w:szCs w:val="36"/>
        </w:rPr>
        <w:drawing>
          <wp:inline distT="0" distB="0" distL="0" distR="0">
            <wp:extent cx="466725" cy="219075"/>
            <wp:effectExtent l="0" t="0" r="9525" b="9525"/>
            <wp:docPr id="53" name="Picture 53" descr="https://wiki.acstechnologies.com/download/attachments/10782383/GetSat20x20.png?version=2&amp;modificationDate=1393355938611&amp;api=v2">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B47A80">
        <w:rPr>
          <w:rFonts w:ascii="Raleway" w:eastAsia="Times New Roman" w:hAnsi="Raleway" w:cs="Arial"/>
          <w:noProof/>
          <w:color w:val="3572B0"/>
          <w:sz w:val="36"/>
          <w:szCs w:val="36"/>
        </w:rPr>
        <w:drawing>
          <wp:inline distT="0" distB="0" distL="0" distR="0">
            <wp:extent cx="466725" cy="219075"/>
            <wp:effectExtent l="0" t="0" r="9525" b="9525"/>
            <wp:docPr id="52" name="Picture 52" descr="https://wiki.acstechnologies.com/download/attachments/10782383/GetSat20x20.png?version=2&amp;modificationDate=1393355938611&amp;api=v2">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51" name="Picture 5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You can change the name that displays at the top of your program. This is helpful for distinguishing between multiple copies of the program for your parish, school, campus, and so on. For more information, see </w:t>
      </w:r>
      <w:hyperlink r:id="rId9" w:history="1">
        <w:r w:rsidRPr="00B47A80">
          <w:rPr>
            <w:rFonts w:ascii="Arial" w:eastAsia="Times New Roman" w:hAnsi="Arial" w:cs="Arial"/>
            <w:color w:val="3572B0"/>
            <w:sz w:val="21"/>
            <w:szCs w:val="21"/>
          </w:rPr>
          <w:t>Customize the Program</w:t>
        </w:r>
      </w:hyperlink>
      <w:r w:rsidRPr="00B47A80">
        <w:rPr>
          <w:rFonts w:ascii="Arial" w:eastAsia="Times New Roman" w:hAnsi="Arial" w:cs="Arial"/>
          <w:color w:val="333333"/>
          <w:sz w:val="21"/>
          <w:szCs w:val="21"/>
        </w:rPr>
        <w:t>.</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Custom View of Transactions for Vendor Invoice </w:t>
      </w:r>
      <w:r w:rsidRPr="00B47A80">
        <w:rPr>
          <w:rFonts w:ascii="Raleway" w:eastAsia="Times New Roman" w:hAnsi="Raleway" w:cs="Arial"/>
          <w:noProof/>
          <w:color w:val="3572B0"/>
          <w:sz w:val="36"/>
          <w:szCs w:val="36"/>
        </w:rPr>
        <w:drawing>
          <wp:inline distT="0" distB="0" distL="0" distR="0">
            <wp:extent cx="466725" cy="219075"/>
            <wp:effectExtent l="0" t="0" r="9525" b="9525"/>
            <wp:docPr id="50" name="Picture 50" descr="https://wiki.acstechnologies.com/download/attachments/10782383/GetSat20x20.png?version=2&amp;modificationDate=1393355938611&amp;api=v2">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9" name="Picture 4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When creating a vendor invoice, you can now customize the Transaction History listing.</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6667500" cy="5029200"/>
            <wp:effectExtent l="0" t="0" r="0" b="0"/>
            <wp:docPr id="48" name="Picture 48" descr="https://wiki.acstechnologies.com/download/attachments/135004328/PDS-4550.png?version=1&amp;modificationDate=147326597569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35004328/PDS-4550.png?version=1&amp;modificationDate=1473265975690&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502920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Change Address Abbreviations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lastRenderedPageBreak/>
        <w:drawing>
          <wp:inline distT="0" distB="0" distL="0" distR="0">
            <wp:extent cx="104775" cy="95250"/>
            <wp:effectExtent l="0" t="0" r="9525" b="0"/>
            <wp:docPr id="47" name="Picture 4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We added a process you can use to:</w:t>
      </w:r>
    </w:p>
    <w:p w:rsidR="00B47A80" w:rsidRPr="00B47A80" w:rsidRDefault="00B47A80" w:rsidP="00B47A80">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t>abbreviate addresses – for example, "236 West Lincoln Street" is changed to "236 W Lincoln St".</w:t>
      </w:r>
    </w:p>
    <w:p w:rsidR="00B47A80" w:rsidRPr="00B47A80" w:rsidRDefault="00B47A80" w:rsidP="00B47A80">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t>remove abbreviations – for example, "499 N Central Ave" is changed to "499 North Central Avenue".</w:t>
      </w:r>
    </w:p>
    <w:p w:rsidR="00B47A80" w:rsidRPr="00B47A80" w:rsidRDefault="00B47A80" w:rsidP="00B47A80">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t xml:space="preserve">change the case of addresses – for example, change "236 Myrtle </w:t>
      </w:r>
      <w:proofErr w:type="spellStart"/>
      <w:r w:rsidRPr="00B47A80">
        <w:rPr>
          <w:rFonts w:ascii="Arial" w:eastAsia="Times New Roman" w:hAnsi="Arial" w:cs="Arial"/>
          <w:color w:val="333333"/>
          <w:sz w:val="21"/>
          <w:szCs w:val="21"/>
        </w:rPr>
        <w:t>Dr</w:t>
      </w:r>
      <w:proofErr w:type="spellEnd"/>
      <w:r w:rsidRPr="00B47A80">
        <w:rPr>
          <w:rFonts w:ascii="Arial" w:eastAsia="Times New Roman" w:hAnsi="Arial" w:cs="Arial"/>
          <w:color w:val="333333"/>
          <w:sz w:val="21"/>
          <w:szCs w:val="21"/>
        </w:rPr>
        <w:t>" is changed to "236 MYRTLE DR".</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6" name="Picture 4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For more information, see </w:t>
      </w:r>
      <w:hyperlink r:id="rId12" w:history="1">
        <w:r w:rsidRPr="00B47A80">
          <w:rPr>
            <w:rFonts w:ascii="Arial" w:eastAsia="Times New Roman" w:hAnsi="Arial" w:cs="Arial"/>
            <w:color w:val="3572B0"/>
            <w:sz w:val="21"/>
            <w:szCs w:val="21"/>
          </w:rPr>
          <w:t>Change the Format of Addresses</w:t>
        </w:r>
      </w:hyperlink>
      <w:r w:rsidRPr="00B47A80">
        <w:rPr>
          <w:rFonts w:ascii="Arial" w:eastAsia="Times New Roman" w:hAnsi="Arial" w:cs="Arial"/>
          <w:color w:val="333333"/>
          <w:sz w:val="21"/>
          <w:szCs w:val="21"/>
        </w:rPr>
        <w:t>.</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Find Out What's New</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5" name="Picture 4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Do you read release notes? (Well, you're reading them right now!) We made it easier to get to them from within Ledger/Payroll.</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4" name="Picture 4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When there are new release notes, you'll see the yellow bell icon at the top-right. Once you click the bell and see the release notes, it changes back to white.</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2857500" cy="1000125"/>
            <wp:effectExtent l="0" t="0" r="0" b="9525"/>
            <wp:docPr id="43" name="Picture 43" descr="https://wiki.acstechnologies.com/download/thumbnails/135004328/PDS-4991_LP.png?version=1&amp;modificationDate=147327270252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thumbnails/135004328/PDS-4991_LP.png?version=1&amp;modificationDate=1473272702524&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00125"/>
                    </a:xfrm>
                    <a:prstGeom prst="rect">
                      <a:avLst/>
                    </a:prstGeom>
                    <a:noFill/>
                    <a:ln>
                      <a:noFill/>
                    </a:ln>
                  </pic:spPr>
                </pic:pic>
              </a:graphicData>
            </a:graphic>
          </wp:inline>
        </w:drawing>
      </w:r>
    </w:p>
    <w:p w:rsidR="00B47A80" w:rsidRPr="00B47A80" w:rsidRDefault="00B47A80" w:rsidP="00B47A80">
      <w:pPr>
        <w:spacing w:before="240" w:after="240" w:line="240" w:lineRule="auto"/>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pict>
          <v:rect id="_x0000_i1036" style="width:0;height:1.5pt" o:hralign="center" o:hrstd="t" o:hr="t" fillcolor="#a0a0a0" stroked="f"/>
        </w:pict>
      </w:r>
    </w:p>
    <w:p w:rsidR="00B47A80" w:rsidRPr="00B47A80" w:rsidRDefault="00B47A80" w:rsidP="00B47A80">
      <w:pPr>
        <w:spacing w:before="450" w:after="0" w:line="240" w:lineRule="auto"/>
        <w:textAlignment w:val="top"/>
        <w:outlineLvl w:val="0"/>
        <w:rPr>
          <w:rFonts w:ascii="Raleway" w:eastAsia="Times New Roman" w:hAnsi="Raleway" w:cs="Arial"/>
          <w:color w:val="565656"/>
          <w:kern w:val="36"/>
          <w:sz w:val="42"/>
          <w:szCs w:val="42"/>
        </w:rPr>
      </w:pPr>
      <w:r w:rsidRPr="00B47A80">
        <w:rPr>
          <w:rFonts w:ascii="Raleway" w:eastAsia="Times New Roman" w:hAnsi="Raleway" w:cs="Arial"/>
          <w:color w:val="565656"/>
          <w:kern w:val="36"/>
          <w:sz w:val="42"/>
          <w:szCs w:val="42"/>
        </w:rPr>
        <w:t>Improved Features</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Redesigned Grids and Buttons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2" name="Picture 4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We improved the look of grids and grid buttons. Instead of the words </w:t>
      </w:r>
      <w:r w:rsidRPr="00B47A80">
        <w:rPr>
          <w:rFonts w:ascii="Arial" w:eastAsia="Times New Roman" w:hAnsi="Arial" w:cs="Arial"/>
          <w:b/>
          <w:bCs/>
          <w:color w:val="333333"/>
          <w:sz w:val="21"/>
          <w:szCs w:val="21"/>
        </w:rPr>
        <w:t>Insert</w:t>
      </w:r>
      <w:r w:rsidRPr="00B47A80">
        <w:rPr>
          <w:rFonts w:ascii="Arial" w:eastAsia="Times New Roman" w:hAnsi="Arial" w:cs="Arial"/>
          <w:color w:val="333333"/>
          <w:sz w:val="21"/>
          <w:szCs w:val="21"/>
        </w:rPr>
        <w:t xml:space="preserve"> or </w:t>
      </w:r>
      <w:r w:rsidRPr="00B47A80">
        <w:rPr>
          <w:rFonts w:ascii="Arial" w:eastAsia="Times New Roman" w:hAnsi="Arial" w:cs="Arial"/>
          <w:b/>
          <w:bCs/>
          <w:color w:val="333333"/>
          <w:sz w:val="21"/>
          <w:szCs w:val="21"/>
        </w:rPr>
        <w:t>Line Delete</w:t>
      </w:r>
      <w:r w:rsidRPr="00B47A80">
        <w:rPr>
          <w:rFonts w:ascii="Arial" w:eastAsia="Times New Roman" w:hAnsi="Arial" w:cs="Arial"/>
          <w:color w:val="333333"/>
          <w:sz w:val="21"/>
          <w:szCs w:val="21"/>
        </w:rPr>
        <w:t xml:space="preserve">, we used the icons you're familiar with for adding </w:t>
      </w:r>
      <w:r w:rsidRPr="00B47A80">
        <w:rPr>
          <w:rFonts w:ascii="Arial" w:eastAsia="Times New Roman" w:hAnsi="Arial" w:cs="Arial"/>
          <w:noProof/>
          <w:color w:val="333333"/>
          <w:sz w:val="21"/>
          <w:szCs w:val="21"/>
        </w:rPr>
        <w:drawing>
          <wp:inline distT="0" distB="0" distL="0" distR="0">
            <wp:extent cx="171450" cy="171450"/>
            <wp:effectExtent l="0" t="0" r="0" b="0"/>
            <wp:docPr id="41" name="Picture 41" descr="https://wiki.acstechnologies.com/download/attachments/135004328/PDS-4916_Add.jpg?version=1&amp;modificationDate=14732571371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attachments/135004328/PDS-4916_Add.jpg?version=1&amp;modificationDate=1473257137183&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and deleting </w:t>
      </w:r>
      <w:r w:rsidRPr="00B47A80">
        <w:rPr>
          <w:rFonts w:ascii="Arial" w:eastAsia="Times New Roman" w:hAnsi="Arial" w:cs="Arial"/>
          <w:noProof/>
          <w:color w:val="333333"/>
          <w:sz w:val="21"/>
          <w:szCs w:val="21"/>
        </w:rPr>
        <w:drawing>
          <wp:inline distT="0" distB="0" distL="0" distR="0">
            <wp:extent cx="171450" cy="171450"/>
            <wp:effectExtent l="0" t="0" r="0" b="0"/>
            <wp:docPr id="40" name="Picture 40" descr="https://wiki.acstechnologies.com/download/attachments/135004328/PDS-4916_Delete.jpg?version=1&amp;modificationDate=147325713735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acstechnologies.com/download/attachments/135004328/PDS-4916_Delete.jpg?version=1&amp;modificationDate=1473257137355&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 and a new icon to represent reordering </w:t>
      </w:r>
      <w:r w:rsidRPr="00B47A80">
        <w:rPr>
          <w:rFonts w:ascii="Arial" w:eastAsia="Times New Roman" w:hAnsi="Arial" w:cs="Arial"/>
          <w:noProof/>
          <w:color w:val="333333"/>
          <w:sz w:val="21"/>
          <w:szCs w:val="21"/>
        </w:rPr>
        <w:drawing>
          <wp:inline distT="0" distB="0" distL="0" distR="0">
            <wp:extent cx="171450" cy="171450"/>
            <wp:effectExtent l="0" t="0" r="0" b="0"/>
            <wp:docPr id="39" name="Picture 39" descr="https://wiki.acstechnologies.com/download/attachments/135004328/PDS-4916_Reorder.jpg?version=1&amp;modificationDate=147325713763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attachments/135004328/PDS-4916_Reorder.jpg?version=1&amp;modificationDate=1473257137631&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47A80">
        <w:rPr>
          <w:rFonts w:ascii="Arial" w:eastAsia="Times New Roman" w:hAnsi="Arial" w:cs="Arial"/>
          <w:color w:val="333333"/>
          <w:sz w:val="21"/>
          <w:szCs w:val="21"/>
        </w:rPr>
        <w:t>.</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2619375" cy="695325"/>
            <wp:effectExtent l="0" t="0" r="9525" b="9525"/>
            <wp:docPr id="38" name="Picture 38" descr="https://wiki.acstechnologies.com/download/thumbnails/135004328/PDS-4996_LP.png?version=1&amp;modificationDate=147327317519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thumbnails/135004328/PDS-4996_LP.png?version=1&amp;modificationDate=1473273175198&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695325"/>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Collapsible Access and Privileges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37" name="Picture 3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lastRenderedPageBreak/>
        <w:drawing>
          <wp:inline distT="0" distB="0" distL="0" distR="0">
            <wp:extent cx="104775" cy="95250"/>
            <wp:effectExtent l="0" t="0" r="9525" b="0"/>
            <wp:docPr id="36" name="Picture 3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We also added a handy Find button, so you can search for a specific window or process.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5715000" cy="2114550"/>
            <wp:effectExtent l="0" t="0" r="0" b="0"/>
            <wp:docPr id="35" name="Picture 35" descr="https://wiki.acstechnologies.com/download/attachments/135004328/PDS-5004_LP.png?version=1&amp;modificationDate=147327371685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35004328/PDS-5004_LP.png?version=1&amp;modificationDate=1473273716858&amp;api=v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Full Dates on Journal Entries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34" name="Picture 3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Journal entries now use the full date (mm/</w:t>
      </w:r>
      <w:proofErr w:type="spellStart"/>
      <w:r w:rsidRPr="00B47A80">
        <w:rPr>
          <w:rFonts w:ascii="Arial" w:eastAsia="Times New Roman" w:hAnsi="Arial" w:cs="Arial"/>
          <w:color w:val="333333"/>
          <w:sz w:val="21"/>
          <w:szCs w:val="21"/>
        </w:rPr>
        <w:t>dd</w:t>
      </w:r>
      <w:proofErr w:type="spellEnd"/>
      <w:r w:rsidRPr="00B47A80">
        <w:rPr>
          <w:rFonts w:ascii="Arial" w:eastAsia="Times New Roman" w:hAnsi="Arial" w:cs="Arial"/>
          <w:color w:val="333333"/>
          <w:sz w:val="21"/>
          <w:szCs w:val="21"/>
        </w:rPr>
        <w:t>/</w:t>
      </w:r>
      <w:proofErr w:type="spellStart"/>
      <w:r w:rsidRPr="00B47A80">
        <w:rPr>
          <w:rFonts w:ascii="Arial" w:eastAsia="Times New Roman" w:hAnsi="Arial" w:cs="Arial"/>
          <w:color w:val="333333"/>
          <w:sz w:val="21"/>
          <w:szCs w:val="21"/>
        </w:rPr>
        <w:t>yyyy</w:t>
      </w:r>
      <w:proofErr w:type="spellEnd"/>
      <w:r w:rsidRPr="00B47A80">
        <w:rPr>
          <w:rFonts w:ascii="Arial" w:eastAsia="Times New Roman" w:hAnsi="Arial" w:cs="Arial"/>
          <w:color w:val="333333"/>
          <w:sz w:val="21"/>
          <w:szCs w:val="21"/>
        </w:rPr>
        <w:t>) instead of just the month and year. This includes adjusting and recurring journal entries, money transfers, and depreciations.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5715000" cy="990600"/>
            <wp:effectExtent l="0" t="0" r="0" b="0"/>
            <wp:docPr id="33" name="Picture 33" descr="https://wiki.acstechnologies.com/download/attachments/135004328/PDS-1747.png?version=1&amp;modificationDate=147326549998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35004328/PDS-1747.png?version=1&amp;modificationDate=147326549998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Transaction Listing Data Range</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32" name="Picture 3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You can now filter transaction lists using a date range. This gives you more control over which transactions you see.</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5715000" cy="1257300"/>
            <wp:effectExtent l="0" t="0" r="0" b="0"/>
            <wp:docPr id="31" name="Picture 31" descr="https://wiki.acstechnologies.com/download/attachments/135004328/PDS-4477.png?version=1&amp;modificationDate=147326585081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acstechnologies.com/download/attachments/135004328/PDS-4477.png?version=1&amp;modificationDate=1473265850819&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257300"/>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30" name="Picture 3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We removed the date range from the quick filter since you now control that directly on the listing.</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lastRenderedPageBreak/>
        <w:drawing>
          <wp:inline distT="0" distB="0" distL="0" distR="0">
            <wp:extent cx="3571875" cy="2914650"/>
            <wp:effectExtent l="0" t="0" r="9525" b="0"/>
            <wp:docPr id="29" name="Picture 29" descr="https://wiki.acstechnologies.com/download/attachments/135004328/PDS-4477_RemovedDateRange.png?version=1&amp;modificationDate=147326585096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acstechnologies.com/download/attachments/135004328/PDS-4477_RemovedDateRange.png?version=1&amp;modificationDate=1473265850962&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291465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Bank Reconciliation with a Future Date </w:t>
      </w:r>
      <w:r w:rsidRPr="00B47A80">
        <w:rPr>
          <w:rFonts w:ascii="Raleway" w:eastAsia="Times New Roman" w:hAnsi="Raleway" w:cs="Arial"/>
          <w:noProof/>
          <w:color w:val="3572B0"/>
          <w:sz w:val="36"/>
          <w:szCs w:val="36"/>
        </w:rPr>
        <w:drawing>
          <wp:inline distT="0" distB="0" distL="0" distR="0">
            <wp:extent cx="466725" cy="219075"/>
            <wp:effectExtent l="0" t="0" r="9525" b="9525"/>
            <wp:docPr id="28" name="Picture 28" descr="https://wiki.acstechnologies.com/download/attachments/10782383/GetSat20x20.png?version=2&amp;modificationDate=1393355938611&amp;api=v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7" name="Picture 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Before you run your bank reconciliation, a warning now displays if you enter a future date. That way, you won't clear the wrong transactions.</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Enhanced Vendor Search</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6" name="Picture 2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You can now search for a vendor record by their business name or individual name.</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Better Account Number Search</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5" name="Picture 2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When looking up an account number, you no longer have to enter dashes or other separators. Just enter the number, and the separators are filled in for you!</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3571875" cy="1200150"/>
            <wp:effectExtent l="0" t="0" r="9525" b="0"/>
            <wp:docPr id="24" name="Picture 24" descr="https://wiki.acstechnologies.com/download/attachments/135004328/PDS-4966.gif?version=1&amp;modificationDate=147326688349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iki.acstechnologies.com/download/attachments/135004328/PDS-4966.gif?version=1&amp;modificationDate=1473266883498&amp;api=v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120015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Log Changes to Employee Filing Status </w:t>
      </w:r>
      <w:r w:rsidRPr="00B47A80">
        <w:rPr>
          <w:rFonts w:ascii="Raleway" w:eastAsia="Times New Roman" w:hAnsi="Raleway" w:cs="Arial"/>
          <w:noProof/>
          <w:color w:val="3572B0"/>
          <w:sz w:val="36"/>
          <w:szCs w:val="36"/>
        </w:rPr>
        <w:drawing>
          <wp:inline distT="0" distB="0" distL="0" distR="0">
            <wp:extent cx="466725" cy="219075"/>
            <wp:effectExtent l="0" t="0" r="9525" b="9525"/>
            <wp:docPr id="23" name="Picture 23" descr="https://wiki.acstechnologies.com/download/attachments/10782383/GetSat20x20.png?version=2&amp;modificationDate=1393355938611&amp;api=v2">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2" name="Picture 2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Changes made to an employee's filing status are now recorded in the User Log.</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lastRenderedPageBreak/>
        <w:t>Log Name Changes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1" name="Picture 2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Changes to names for vendors, income sources, and employees are now recorded in the User Log.</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Lock Down Reconciled Transactions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0" name="Picture 2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On the Initial Setup window, we added a way to lock down reconciled transactions.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2381250" cy="1438275"/>
            <wp:effectExtent l="0" t="0" r="0" b="9525"/>
            <wp:docPr id="19" name="Picture 19" descr="https://wiki.acstechnologies.com/download/thumbnails/135004328/PDS-4867.png?version=1&amp;modificationDate=147326639157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iki.acstechnologies.com/download/thumbnails/135004328/PDS-4867.png?version=1&amp;modificationDate=1473266391576&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inline>
        </w:drawing>
      </w:r>
    </w:p>
    <w:p w:rsidR="00B47A80" w:rsidRPr="00B47A80" w:rsidRDefault="00B47A80" w:rsidP="00B47A80">
      <w:pPr>
        <w:pStyle w:val="ListParagraph"/>
        <w:numPr>
          <w:ilvl w:val="0"/>
          <w:numId w:val="2"/>
        </w:num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t xml:space="preserve">If you select </w:t>
      </w:r>
      <w:r w:rsidRPr="00B47A80">
        <w:rPr>
          <w:rFonts w:ascii="Arial" w:eastAsia="Times New Roman" w:hAnsi="Arial" w:cs="Arial"/>
          <w:b/>
          <w:bCs/>
          <w:color w:val="333333"/>
          <w:sz w:val="21"/>
          <w:szCs w:val="21"/>
        </w:rPr>
        <w:t>Yes</w:t>
      </w:r>
      <w:r w:rsidRPr="00B47A80">
        <w:rPr>
          <w:rFonts w:ascii="Arial" w:eastAsia="Times New Roman" w:hAnsi="Arial" w:cs="Arial"/>
          <w:color w:val="333333"/>
          <w:sz w:val="21"/>
          <w:szCs w:val="21"/>
        </w:rPr>
        <w:t>, a warning displays if you try to change any distribution line associated with a cash account that has been reconciled. If changes are made after acknowledging the warning, they are recorded in the log.</w:t>
      </w:r>
    </w:p>
    <w:p w:rsidR="00B47A80" w:rsidRDefault="00B47A80" w:rsidP="00B47A80">
      <w:pPr>
        <w:pStyle w:val="Heading2"/>
        <w:textAlignment w:val="top"/>
        <w:rPr>
          <w:rFonts w:cs="Arial"/>
        </w:rPr>
      </w:pPr>
      <w:r>
        <w:rPr>
          <w:rFonts w:cs="Arial"/>
        </w:rPr>
        <w:t>View PYFB, RE, and Net on the Trial Balance</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56" name="Picture 5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 the Trial Balance report, you can choose to show the Prior Year Fund Balance, Retained Earnings, and Net Activity. This is helpful if you have transactions posted in those accounts and need to see them.</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657600" cy="1714500"/>
            <wp:effectExtent l="0" t="0" r="0" b="0"/>
            <wp:docPr id="55" name="Picture 55" descr="https://wiki.acstechnologies.com/download/attachments/143722367/PDS-4893.png?version=1&amp;modificationDate=147680416532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iki.acstechnologies.com/download/attachments/143722367/PDS-4893.png?version=1&amp;modificationDate=1476804165320&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714500"/>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54" name="Picture 5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Normally these are hidden since the income and expense accounts feed the Net, which feeds the RE, which feeds the PYFB. Selecting these may cause your figures to be off.</w:t>
      </w:r>
    </w:p>
    <w:p w:rsidR="00B47A80" w:rsidRDefault="00B47A80" w:rsidP="00B47A80">
      <w:pPr>
        <w:pStyle w:val="Heading2"/>
        <w:textAlignment w:val="top"/>
        <w:rPr>
          <w:rFonts w:cs="Arial"/>
        </w:rPr>
      </w:pPr>
      <w:r>
        <w:rPr>
          <w:rFonts w:cs="Arial"/>
        </w:rPr>
        <w:t>Last Year Cash Flow Comparison</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6" name="Picture 6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 the Cash Flow statement, we added an option to compare this year's totals with last year.</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65" name="Picture 6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On the Cash Flow statement, click </w:t>
      </w:r>
      <w:r>
        <w:rPr>
          <w:rStyle w:val="Strong"/>
          <w:rFonts w:ascii="Arial" w:hAnsi="Arial" w:cs="Arial"/>
          <w:color w:val="333333"/>
          <w:sz w:val="21"/>
          <w:szCs w:val="21"/>
        </w:rPr>
        <w:t>Set Options</w:t>
      </w:r>
      <w:r>
        <w:rPr>
          <w:rFonts w:ascii="Arial" w:hAnsi="Arial" w:cs="Arial"/>
          <w:color w:val="333333"/>
          <w:sz w:val="21"/>
          <w:szCs w:val="21"/>
        </w:rPr>
        <w:t xml:space="preserve"> then </w:t>
      </w:r>
      <w:r>
        <w:rPr>
          <w:rStyle w:val="Strong"/>
          <w:rFonts w:ascii="Arial" w:hAnsi="Arial" w:cs="Arial"/>
          <w:color w:val="333333"/>
          <w:sz w:val="21"/>
          <w:szCs w:val="21"/>
        </w:rPr>
        <w:t>Set Categories</w:t>
      </w:r>
      <w:r>
        <w:rPr>
          <w:rFonts w:ascii="Arial" w:hAnsi="Arial" w:cs="Arial"/>
          <w:color w:val="333333"/>
          <w:sz w:val="21"/>
          <w:szCs w:val="21"/>
        </w:rPr>
        <w:t xml:space="preserve">, and select </w:t>
      </w:r>
      <w:r>
        <w:rPr>
          <w:rStyle w:val="Strong"/>
          <w:rFonts w:ascii="Arial" w:hAnsi="Arial" w:cs="Arial"/>
          <w:color w:val="333333"/>
          <w:sz w:val="21"/>
          <w:szCs w:val="21"/>
        </w:rPr>
        <w:t>Include a comparison with last year</w:t>
      </w:r>
      <w:r>
        <w:rPr>
          <w:rFonts w:ascii="Arial" w:hAnsi="Arial" w:cs="Arial"/>
          <w:color w:val="333333"/>
          <w:sz w:val="21"/>
          <w:szCs w:val="21"/>
        </w:rPr>
        <w:t>. Or on the Statement of Cash Flow report, select the option in the Additional Layout window.</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762500" cy="3009900"/>
            <wp:effectExtent l="0" t="0" r="0" b="0"/>
            <wp:docPr id="64" name="Picture 64" descr="https://wiki.acstechnologies.com/download/attachments/143725070/PDS-5235.png?version=1&amp;modificationDate=148166130004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iki.acstechnologies.com/download/attachments/143725070/PDS-5235.png?version=1&amp;modificationDate=1481661300041&amp;api=v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B47A80" w:rsidRDefault="00B47A80" w:rsidP="00B47A80">
      <w:pPr>
        <w:pStyle w:val="Heading2"/>
        <w:textAlignment w:val="top"/>
        <w:rPr>
          <w:rFonts w:cs="Arial"/>
        </w:rPr>
      </w:pPr>
      <w:r>
        <w:rPr>
          <w:rFonts w:cs="Arial"/>
        </w:rPr>
        <w:t>Income Statement Last Month and Variance</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3" name="Picture 6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two new column options for the Income Statement: </w:t>
      </w:r>
      <w:r>
        <w:rPr>
          <w:rStyle w:val="Strong"/>
          <w:rFonts w:ascii="Arial" w:hAnsi="Arial" w:cs="Arial"/>
          <w:color w:val="333333"/>
          <w:sz w:val="21"/>
          <w:szCs w:val="21"/>
        </w:rPr>
        <w:t>Last Month</w:t>
      </w:r>
      <w:r>
        <w:rPr>
          <w:rFonts w:ascii="Arial" w:hAnsi="Arial" w:cs="Arial"/>
          <w:color w:val="333333"/>
          <w:sz w:val="21"/>
          <w:szCs w:val="21"/>
        </w:rPr>
        <w:t xml:space="preserve"> and </w:t>
      </w:r>
      <w:r>
        <w:rPr>
          <w:rStyle w:val="Strong"/>
          <w:rFonts w:ascii="Arial" w:hAnsi="Arial" w:cs="Arial"/>
          <w:color w:val="333333"/>
          <w:sz w:val="21"/>
          <w:szCs w:val="21"/>
        </w:rPr>
        <w:t>Variance - Current Month Minus Last Month</w:t>
      </w:r>
      <w:r>
        <w:rPr>
          <w:rFonts w:ascii="Arial" w:hAnsi="Arial" w:cs="Arial"/>
          <w:color w:val="333333"/>
          <w:sz w:val="21"/>
          <w:szCs w:val="21"/>
        </w:rPr>
        <w:t>.</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286125" cy="2352675"/>
            <wp:effectExtent l="0" t="0" r="9525" b="9525"/>
            <wp:docPr id="62" name="Picture 62" descr="https://wiki.acstechnologies.com/download/attachments/143725070/PDS-5275.png?version=1&amp;modificationDate=148184184481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iki.acstechnologies.com/download/attachments/143725070/PDS-5275.png?version=1&amp;modificationDate=1481841844816&amp;api=v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2352675"/>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1" name="Picture 6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You can include these on your statement by editing the style layout.</w:t>
      </w:r>
    </w:p>
    <w:p w:rsidR="00B47A80" w:rsidRDefault="00B47A80" w:rsidP="00B47A80">
      <w:pPr>
        <w:pStyle w:val="Heading2"/>
        <w:textAlignment w:val="top"/>
        <w:rPr>
          <w:rFonts w:cs="Arial"/>
        </w:rPr>
      </w:pPr>
      <w:r>
        <w:rPr>
          <w:rFonts w:cs="Arial"/>
        </w:rPr>
        <w:t>'Doing Business As' Name</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0" name="Picture 6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an option to print "DBA" before the vendor name on the 1099.</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3333750" cy="2400300"/>
            <wp:effectExtent l="0" t="0" r="0" b="0"/>
            <wp:docPr id="59" name="Picture 59" descr="https://wiki.acstechnologies.com/download/attachments/143725070/PDS-5304_option.png?version=1&amp;modificationDate=148184201415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iki.acstechnologies.com/download/attachments/143725070/PDS-5304_option.png?version=1&amp;modificationDate=1481842014158&amp;api=v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58" name="Picture 5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If you select this, any variation you've used in your vendor records ("Dba", "dba", "d.b.a.", </w:t>
      </w:r>
      <w:proofErr w:type="spellStart"/>
      <w:r>
        <w:rPr>
          <w:rFonts w:ascii="Arial" w:hAnsi="Arial" w:cs="Arial"/>
          <w:color w:val="333333"/>
          <w:sz w:val="21"/>
          <w:szCs w:val="21"/>
        </w:rPr>
        <w:t>etc</w:t>
      </w:r>
      <w:proofErr w:type="spellEnd"/>
      <w:r>
        <w:rPr>
          <w:rFonts w:ascii="Arial" w:hAnsi="Arial" w:cs="Arial"/>
          <w:color w:val="333333"/>
          <w:sz w:val="21"/>
          <w:szCs w:val="21"/>
        </w:rPr>
        <w:t>) is printed as "DBA" to comply with the universal form allowance.</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714500" cy="2686050"/>
            <wp:effectExtent l="0" t="0" r="0" b="0"/>
            <wp:docPr id="57" name="Picture 57" descr="https://wiki.acstechnologies.com/download/thumbnails/143725070/PDS-5304.png?version=1&amp;modificationDate=14818420136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iki.acstechnologies.com/download/thumbnails/143725070/PDS-5304.png?version=1&amp;modificationDate=1481842013664&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2686050"/>
                    </a:xfrm>
                    <a:prstGeom prst="rect">
                      <a:avLst/>
                    </a:prstGeom>
                    <a:noFill/>
                    <a:ln>
                      <a:noFill/>
                    </a:ln>
                  </pic:spPr>
                </pic:pic>
              </a:graphicData>
            </a:graphic>
          </wp:inline>
        </w:drawing>
      </w:r>
    </w:p>
    <w:p w:rsidR="00B47A80" w:rsidRDefault="00B47A80" w:rsidP="00B47A80">
      <w:pPr>
        <w:pStyle w:val="Heading2"/>
        <w:textAlignment w:val="top"/>
        <w:rPr>
          <w:rFonts w:cs="Arial"/>
        </w:rPr>
      </w:pPr>
      <w:r>
        <w:rPr>
          <w:rFonts w:cs="Arial"/>
        </w:rPr>
        <w:t>Vendor 1099</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4" name="Picture 7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on the vendor 1099, you can select which box to print totals in. For the vendor account on your COA, select which amount prints in the 1099 box. If you don't select anything, totals are accrued to the non-employee compensation box by default.</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4286250" cy="3143250"/>
            <wp:effectExtent l="0" t="0" r="0" b="0"/>
            <wp:docPr id="73" name="Picture 73" descr="https://wiki.acstechnologies.com/download/attachments/143725070/PDS-2552_1099Box.png?version=1&amp;modificationDate=148166085837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iki.acstechnologies.com/download/attachments/143725070/PDS-2552_1099Box.png?version=1&amp;modificationDate=1481660858379&amp;api=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143250"/>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2" name="Picture 7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needed, you can enter the breakdown of totals in the Alter Totals window.</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562225"/>
            <wp:effectExtent l="0" t="0" r="0" b="9525"/>
            <wp:docPr id="71" name="Picture 71" descr="https://wiki.acstechnologies.com/download/attachments/143725070/PDS-2552_AlterTotals.png?version=1&amp;modificationDate=14816608587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iki.acstechnologies.com/download/attachments/143725070/PDS-2552_AlterTotals.png?version=1&amp;modificationDate=1481660858703&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2562225"/>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0" name="Picture 7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Box 5 on the 1096 now includes the 1099 totals from boxes 1, 2, 3, 5, 6, 7, 8, 10, 13, and 14.</w:t>
      </w:r>
    </w:p>
    <w:p w:rsidR="00B47A80" w:rsidRDefault="00B47A80" w:rsidP="00B47A80">
      <w:pPr>
        <w:pStyle w:val="Heading2"/>
        <w:textAlignment w:val="top"/>
        <w:rPr>
          <w:rFonts w:cs="Arial"/>
        </w:rPr>
      </w:pPr>
      <w:r>
        <w:rPr>
          <w:rFonts w:cs="Arial"/>
        </w:rPr>
        <w:t>New Affordable Care Act Codes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9" name="Picture 6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the new ACA codes (</w:t>
      </w:r>
      <w:r>
        <w:rPr>
          <w:rStyle w:val="Strong"/>
          <w:rFonts w:ascii="Arial" w:hAnsi="Arial" w:cs="Arial"/>
          <w:color w:val="333333"/>
          <w:sz w:val="21"/>
          <w:szCs w:val="21"/>
        </w:rPr>
        <w:t>1J</w:t>
      </w:r>
      <w:r>
        <w:rPr>
          <w:rFonts w:ascii="Arial" w:hAnsi="Arial" w:cs="Arial"/>
          <w:color w:val="333333"/>
          <w:sz w:val="21"/>
          <w:szCs w:val="21"/>
        </w:rPr>
        <w:t xml:space="preserve"> and </w:t>
      </w:r>
      <w:r>
        <w:rPr>
          <w:rStyle w:val="Strong"/>
          <w:rFonts w:ascii="Arial" w:hAnsi="Arial" w:cs="Arial"/>
          <w:color w:val="333333"/>
          <w:sz w:val="21"/>
          <w:szCs w:val="21"/>
        </w:rPr>
        <w:t>1K</w:t>
      </w:r>
      <w:r>
        <w:rPr>
          <w:rFonts w:ascii="Arial" w:hAnsi="Arial" w:cs="Arial"/>
          <w:color w:val="333333"/>
          <w:sz w:val="21"/>
          <w:szCs w:val="21"/>
        </w:rPr>
        <w:t>) as options in the Employee Wage setup window and in the ACA setup process.</w:t>
      </w:r>
    </w:p>
    <w:p w:rsidR="00B47A80" w:rsidRDefault="00B47A80" w:rsidP="00B47A80">
      <w:pPr>
        <w:pStyle w:val="Heading2"/>
        <w:textAlignment w:val="top"/>
        <w:rPr>
          <w:rFonts w:cs="Arial"/>
        </w:rPr>
      </w:pPr>
      <w:r>
        <w:rPr>
          <w:rFonts w:cs="Arial"/>
        </w:rPr>
        <w:t>Updated Tax Forms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8" name="Picture 6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updated the universal forms (W-2, W-3, 944, 1096, and 1099) for the 2016 tax year.</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67" name="Picture 6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also updated the electronic W-2. For more on these changes, see our blog article on </w:t>
      </w:r>
      <w:hyperlink r:id="rId33" w:tgtFrame="_blank" w:history="1">
        <w:r>
          <w:rPr>
            <w:rStyle w:val="Hyperlink"/>
            <w:rFonts w:ascii="Arial" w:hAnsi="Arial" w:cs="Arial"/>
            <w:sz w:val="21"/>
            <w:szCs w:val="21"/>
          </w:rPr>
          <w:t>IRS Filing Changes</w:t>
        </w:r>
      </w:hyperlink>
      <w:r>
        <w:rPr>
          <w:rFonts w:ascii="Arial" w:hAnsi="Arial" w:cs="Arial"/>
          <w:color w:val="333333"/>
          <w:sz w:val="21"/>
          <w:szCs w:val="21"/>
        </w:rPr>
        <w:t>.</w:t>
      </w:r>
    </w:p>
    <w:p w:rsidR="00B47A80" w:rsidRDefault="00B47A80" w:rsidP="00B47A80">
      <w:pPr>
        <w:pStyle w:val="Heading2"/>
        <w:textAlignment w:val="top"/>
        <w:rPr>
          <w:rFonts w:cs="Arial"/>
        </w:rPr>
      </w:pPr>
      <w:r>
        <w:rPr>
          <w:rFonts w:cs="Arial"/>
        </w:rPr>
        <w:t xml:space="preserve">Print in Invoice Order </w:t>
      </w:r>
      <w:r>
        <w:rPr>
          <w:rFonts w:cs="Arial"/>
          <w:noProof/>
          <w:color w:val="3572B0"/>
        </w:rPr>
        <w:drawing>
          <wp:inline distT="0" distB="0" distL="0" distR="0">
            <wp:extent cx="466725" cy="219075"/>
            <wp:effectExtent l="0" t="0" r="9525" b="9525"/>
            <wp:docPr id="88" name="Picture 88" descr="https://wiki.acstechnologies.com/download/attachments/10782383/GetSat20x20.png?version=2&amp;modificationDate=1393355938611&amp;api=v2">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7" name="Picture 8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a print order option. Now, you can </w:t>
      </w:r>
      <w:hyperlink r:id="rId35" w:history="1">
        <w:r>
          <w:rPr>
            <w:rStyle w:val="Hyperlink"/>
            <w:rFonts w:ascii="Arial" w:hAnsi="Arial" w:cs="Arial"/>
            <w:sz w:val="21"/>
            <w:szCs w:val="21"/>
          </w:rPr>
          <w:t>print checks</w:t>
        </w:r>
      </w:hyperlink>
      <w:r>
        <w:rPr>
          <w:rFonts w:ascii="Arial" w:hAnsi="Arial" w:cs="Arial"/>
          <w:color w:val="333333"/>
          <w:sz w:val="21"/>
          <w:szCs w:val="21"/>
        </w:rPr>
        <w:t xml:space="preserve"> in the same order as the invoices were entered. This way, you can easily match the checks to the invoices.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762500" cy="2314575"/>
            <wp:effectExtent l="0" t="0" r="0" b="9525"/>
            <wp:docPr id="86" name="Picture 86" descr="https://wiki.acstechnologies.com/download/attachments/147357706/PDS-5157.png?version=1&amp;modificationDate=148952385528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iki.acstechnologies.com/download/attachments/147357706/PDS-5157.png?version=1&amp;modificationDate=1489523855281&amp;api=v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p>
    <w:p w:rsidR="00B47A80" w:rsidRDefault="00B47A80" w:rsidP="00B47A80">
      <w:pPr>
        <w:pStyle w:val="Heading2"/>
        <w:textAlignment w:val="top"/>
        <w:rPr>
          <w:rFonts w:cs="Arial"/>
        </w:rPr>
      </w:pPr>
      <w:r>
        <w:rPr>
          <w:rFonts w:cs="Arial"/>
        </w:rPr>
        <w:t xml:space="preserve">Accounting Report Options </w:t>
      </w:r>
      <w:r>
        <w:rPr>
          <w:rFonts w:cs="Arial"/>
          <w:noProof/>
          <w:color w:val="3572B0"/>
        </w:rPr>
        <w:drawing>
          <wp:inline distT="0" distB="0" distL="0" distR="0">
            <wp:extent cx="466725" cy="219075"/>
            <wp:effectExtent l="0" t="0" r="9525" b="9525"/>
            <wp:docPr id="85" name="Picture 85" descr="https://wiki.acstechnologies.com/download/attachments/10782383/GetSat20x20.png?version=2&amp;modificationDate=1393355938611&amp;api=v2">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4" name="Picture 8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Sometimes you can't see the forest for the trees. We made it easier to see the big picture on your accounting reports.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3" name="Picture 8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 the Income Statement and Balance Sheet, we added an option to drop the cents and show whole dollars amounts.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2381250" cy="2857500"/>
            <wp:effectExtent l="0" t="0" r="0" b="0"/>
            <wp:docPr id="82" name="Picture 82" descr="https://wiki.acstechnologies.com/download/attachments/147357706/PDS-2113_OPTION.png?version=1&amp;modificationDate=148952331714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iki.acstechnologies.com/download/attachments/147357706/PDS-2113_OPTION.png?version=1&amp;modificationDate=1489523317143&amp;api=v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r>
        <w:rPr>
          <w:rFonts w:ascii="Arial" w:hAnsi="Arial" w:cs="Arial"/>
          <w:color w:val="333333"/>
          <w:sz w:val="21"/>
          <w:szCs w:val="21"/>
        </w:rPr>
        <w:t xml:space="preserve">     </w:t>
      </w:r>
      <w:r>
        <w:rPr>
          <w:rFonts w:ascii="Arial" w:hAnsi="Arial" w:cs="Arial"/>
          <w:noProof/>
          <w:color w:val="333333"/>
          <w:sz w:val="21"/>
          <w:szCs w:val="21"/>
        </w:rPr>
        <w:drawing>
          <wp:inline distT="0" distB="0" distL="0" distR="0">
            <wp:extent cx="2381250" cy="2914650"/>
            <wp:effectExtent l="0" t="0" r="0" b="0"/>
            <wp:docPr id="81" name="Picture 81" descr="https://wiki.acstechnologies.com/download/attachments/147357706/PDS-2113_Compare.png?version=1&amp;modificationDate=148952334309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iki.acstechnologies.com/download/attachments/147357706/PDS-2113_Compare.png?version=1&amp;modificationDate=1489523343094&amp;api=v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2914650"/>
                    </a:xfrm>
                    <a:prstGeom prst="rect">
                      <a:avLst/>
                    </a:prstGeom>
                    <a:noFill/>
                    <a:ln>
                      <a:noFill/>
                    </a:ln>
                  </pic:spPr>
                </pic:pic>
              </a:graphicData>
            </a:graphic>
          </wp:inline>
        </w:drawing>
      </w:r>
    </w:p>
    <w:p w:rsidR="00B47A80" w:rsidRDefault="00B47A80" w:rsidP="00B47A80">
      <w:pPr>
        <w:pStyle w:val="title"/>
        <w:shd w:val="clear" w:color="auto" w:fill="FFFFFF"/>
        <w:textAlignment w:val="top"/>
        <w:rPr>
          <w:rFonts w:ascii="Arial" w:hAnsi="Arial" w:cs="Arial"/>
          <w:color w:val="333333"/>
          <w:sz w:val="21"/>
          <w:szCs w:val="21"/>
        </w:rPr>
      </w:pPr>
      <w:r>
        <w:rPr>
          <w:rFonts w:ascii="Arial" w:hAnsi="Arial" w:cs="Arial"/>
          <w:color w:val="333333"/>
          <w:sz w:val="21"/>
          <w:szCs w:val="21"/>
        </w:rPr>
        <w:lastRenderedPageBreak/>
        <w:t>Note</w:t>
      </w:r>
    </w:p>
    <w:p w:rsidR="00B47A80" w:rsidRDefault="00B47A80" w:rsidP="00B47A80">
      <w:pPr>
        <w:pStyle w:val="NormalWeb"/>
        <w:shd w:val="clear" w:color="auto" w:fill="FFFFFF"/>
        <w:textAlignment w:val="top"/>
        <w:rPr>
          <w:rFonts w:ascii="Arial" w:hAnsi="Arial" w:cs="Arial"/>
          <w:color w:val="333333"/>
          <w:sz w:val="21"/>
          <w:szCs w:val="21"/>
        </w:rPr>
      </w:pPr>
      <w:r>
        <w:rPr>
          <w:rFonts w:ascii="Arial" w:hAnsi="Arial" w:cs="Arial"/>
          <w:color w:val="333333"/>
          <w:sz w:val="21"/>
          <w:szCs w:val="21"/>
        </w:rPr>
        <w:t xml:space="preserve">This option does not round to the nearest whole number. For example, $50.99 + $50.99 will show as </w:t>
      </w:r>
      <w:r>
        <w:rPr>
          <w:rStyle w:val="Strong"/>
          <w:rFonts w:ascii="Arial" w:hAnsi="Arial" w:cs="Arial"/>
          <w:color w:val="333333"/>
          <w:sz w:val="21"/>
          <w:szCs w:val="21"/>
        </w:rPr>
        <w:t>$50 + $50</w:t>
      </w:r>
      <w:r>
        <w:rPr>
          <w:rFonts w:ascii="Arial" w:hAnsi="Arial" w:cs="Arial"/>
          <w:color w:val="333333"/>
          <w:sz w:val="21"/>
          <w:szCs w:val="21"/>
        </w:rPr>
        <w:t xml:space="preserve">, and the total $101.98 will show </w:t>
      </w:r>
      <w:r>
        <w:rPr>
          <w:rStyle w:val="Strong"/>
          <w:rFonts w:ascii="Arial" w:hAnsi="Arial" w:cs="Arial"/>
          <w:color w:val="333333"/>
          <w:sz w:val="21"/>
          <w:szCs w:val="21"/>
        </w:rPr>
        <w:t>= $101</w:t>
      </w:r>
      <w:r>
        <w:rPr>
          <w:rFonts w:ascii="Arial" w:hAnsi="Arial" w:cs="Arial"/>
          <w:color w:val="333333"/>
          <w:sz w:val="21"/>
          <w:szCs w:val="21"/>
        </w:rPr>
        <w:t>.</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0" name="Picture 8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 the Income Statement, you can also select the number of decimal places to display for percentages.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2905125"/>
            <wp:effectExtent l="0" t="0" r="0" b="9525"/>
            <wp:docPr id="79" name="Picture 79" descr="https://wiki.acstechnologies.com/download/attachments/147357706/PDS-2113_Decimals.png?version=1&amp;modificationDate=148952337813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iki.acstechnologies.com/download/attachments/147357706/PDS-2113_Decimals.png?version=1&amp;modificationDate=1489523378136&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905125"/>
                    </a:xfrm>
                    <a:prstGeom prst="rect">
                      <a:avLst/>
                    </a:prstGeom>
                    <a:noFill/>
                    <a:ln>
                      <a:noFill/>
                    </a:ln>
                  </pic:spPr>
                </pic:pic>
              </a:graphicData>
            </a:graphic>
          </wp:inline>
        </w:drawing>
      </w:r>
    </w:p>
    <w:p w:rsidR="00B47A80" w:rsidRDefault="00B47A80" w:rsidP="00B47A80">
      <w:pPr>
        <w:pStyle w:val="Heading2"/>
        <w:textAlignment w:val="top"/>
        <w:rPr>
          <w:rFonts w:cs="Arial"/>
        </w:rPr>
      </w:pPr>
      <w:r>
        <w:rPr>
          <w:rFonts w:cs="Arial"/>
        </w:rPr>
        <w:t>Export and Import Existing Values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8" name="Picture 7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In the Budget Planning WS (Spreadsheet Export), you can now include current amounts entered in PDS.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876300"/>
            <wp:effectExtent l="0" t="0" r="0" b="0"/>
            <wp:docPr id="77" name="Picture 77" descr="https://wiki.acstechnologies.com/download/attachments/147357706/PDS-2935_Export.png?version=1&amp;modificationDate=148952348447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iki.acstechnologies.com/download/attachments/147357706/PDS-2935_Export.png?version=1&amp;modificationDate=1489523484472&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6250" cy="876300"/>
                    </a:xfrm>
                    <a:prstGeom prst="rect">
                      <a:avLst/>
                    </a:prstGeom>
                    <a:noFill/>
                    <a:ln>
                      <a:noFill/>
                    </a:ln>
                  </pic:spPr>
                </pic:pic>
              </a:graphicData>
            </a:graphic>
          </wp:inline>
        </w:drawing>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6" name="Picture 7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In the Budget Planning WS (Spreadsheet Import), if amounts are blank in your spreadsheet, you can overwrite previously entered amounts in PDS.</w:t>
      </w:r>
    </w:p>
    <w:p w:rsidR="00B47A80" w:rsidRDefault="00B47A80" w:rsidP="00B47A80">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876300"/>
            <wp:effectExtent l="0" t="0" r="0" b="0"/>
            <wp:docPr id="75" name="Picture 75" descr="https://wiki.acstechnologies.com/download/attachments/147357706/PDS-2935_Import.png?version=1&amp;modificationDate=148952350608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iki.acstechnologies.com/download/attachments/147357706/PDS-2935_Import.png?version=1&amp;modificationDate=1489523506087&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876300"/>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bookmarkStart w:id="0" w:name="_GoBack"/>
      <w:bookmarkEnd w:id="0"/>
    </w:p>
    <w:p w:rsidR="00B47A80" w:rsidRPr="00B47A80" w:rsidRDefault="00B47A80" w:rsidP="00B47A80">
      <w:pPr>
        <w:spacing w:before="240" w:after="240" w:line="240" w:lineRule="auto"/>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pict>
          <v:rect id="_x0000_i1062" style="width:0;height:1.5pt" o:hralign="center" o:hrstd="t" o:hr="t" fillcolor="#a0a0a0" stroked="f"/>
        </w:pict>
      </w:r>
    </w:p>
    <w:p w:rsidR="00B47A80" w:rsidRPr="00B47A80" w:rsidRDefault="00B47A80" w:rsidP="00B47A80">
      <w:pPr>
        <w:spacing w:before="450" w:after="0" w:line="240" w:lineRule="auto"/>
        <w:textAlignment w:val="top"/>
        <w:outlineLvl w:val="0"/>
        <w:rPr>
          <w:rFonts w:ascii="Raleway" w:eastAsia="Times New Roman" w:hAnsi="Raleway" w:cs="Arial"/>
          <w:color w:val="565656"/>
          <w:kern w:val="36"/>
          <w:sz w:val="42"/>
          <w:szCs w:val="42"/>
        </w:rPr>
      </w:pPr>
      <w:r w:rsidRPr="00B47A80">
        <w:rPr>
          <w:rFonts w:ascii="Raleway" w:eastAsia="Times New Roman" w:hAnsi="Raleway" w:cs="Arial"/>
          <w:color w:val="565656"/>
          <w:kern w:val="36"/>
          <w:sz w:val="42"/>
          <w:szCs w:val="42"/>
        </w:rPr>
        <w:lastRenderedPageBreak/>
        <w:t>New and Improved Reports</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Search for a Particular Report</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17" name="Picture 1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In the report list, you can now find a report you're looking for without expanding all the groups.</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5953125" cy="3581400"/>
            <wp:effectExtent l="0" t="0" r="9525" b="0"/>
            <wp:docPr id="16" name="Picture 16" descr="https://wiki.acstechnologies.com/download/attachments/135004328/PDS-4810_LP.gif?version=1&amp;modificationDate=147327715885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iki.acstechnologies.com/download/attachments/135004328/PDS-4810_LP.gif?version=1&amp;modificationDate=1473277158854&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3581400"/>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Compare Income Statement Data </w:t>
      </w:r>
      <w:r w:rsidRPr="00B47A80">
        <w:rPr>
          <w:rFonts w:ascii="Raleway" w:eastAsia="Times New Roman" w:hAnsi="Raleway" w:cs="Arial"/>
          <w:noProof/>
          <w:color w:val="3572B0"/>
          <w:sz w:val="36"/>
          <w:szCs w:val="36"/>
        </w:rPr>
        <w:drawing>
          <wp:inline distT="0" distB="0" distL="0" distR="0">
            <wp:extent cx="466725" cy="219075"/>
            <wp:effectExtent l="0" t="0" r="9525" b="9525"/>
            <wp:docPr id="15" name="Picture 15" descr="https://wiki.acstechnologies.com/download/attachments/10782383/GetSat20x20.png?version=2&amp;modificationDate=1393355938611&amp;api=v2">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B47A80">
        <w:rPr>
          <w:rFonts w:ascii="Raleway" w:eastAsia="Times New Roman" w:hAnsi="Raleway" w:cs="Arial"/>
          <w:noProof/>
          <w:color w:val="3572B0"/>
          <w:sz w:val="36"/>
          <w:szCs w:val="36"/>
        </w:rPr>
        <w:drawing>
          <wp:inline distT="0" distB="0" distL="0" distR="0">
            <wp:extent cx="466725" cy="219075"/>
            <wp:effectExtent l="0" t="0" r="9525" b="9525"/>
            <wp:docPr id="14" name="Picture 14" descr="https://wiki.acstechnologies.com/download/attachments/10782383/GetSat20x20.png?version=2&amp;modificationDate=1393355938611&amp;api=v2">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13" name="Picture 1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Previously, the Statement of Activity only went back 2 years. Now, you can compare up to 5 years of data.</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General Ledger Ordered by Date </w:t>
      </w:r>
      <w:r w:rsidRPr="00B47A80">
        <w:rPr>
          <w:rFonts w:ascii="Raleway" w:eastAsia="Times New Roman" w:hAnsi="Raleway" w:cs="Arial"/>
          <w:noProof/>
          <w:color w:val="3572B0"/>
          <w:sz w:val="36"/>
          <w:szCs w:val="36"/>
        </w:rPr>
        <w:drawing>
          <wp:inline distT="0" distB="0" distL="0" distR="0">
            <wp:extent cx="466725" cy="219075"/>
            <wp:effectExtent l="0" t="0" r="9525" b="9525"/>
            <wp:docPr id="12" name="Picture 12" descr="https://wiki.acstechnologies.com/download/attachments/10782383/GetSat20x20.png?version=2&amp;modificationDate=1393355938611&amp;api=v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11" name="Picture 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You can now view the General Ledger report with transactions grouped by date.</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lastRenderedPageBreak/>
        <w:drawing>
          <wp:inline distT="0" distB="0" distL="0" distR="0">
            <wp:extent cx="3810000" cy="2066925"/>
            <wp:effectExtent l="0" t="0" r="0" b="9525"/>
            <wp:docPr id="10" name="Picture 10" descr="https://wiki.acstechnologies.com/download/attachments/135004328/PDS-3858.png?version=1&amp;modificationDate=147326569088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acstechnologies.com/download/attachments/135004328/PDS-3858.png?version=1&amp;modificationDate=1473265690886&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 xml:space="preserve">Separate First Name and Middle Initial </w:t>
      </w:r>
      <w:r w:rsidRPr="00B47A80">
        <w:rPr>
          <w:rFonts w:ascii="Raleway" w:eastAsia="Times New Roman" w:hAnsi="Raleway" w:cs="Arial"/>
          <w:noProof/>
          <w:color w:val="3572B0"/>
          <w:sz w:val="36"/>
          <w:szCs w:val="36"/>
        </w:rPr>
        <w:drawing>
          <wp:inline distT="0" distB="0" distL="0" distR="0">
            <wp:extent cx="466725" cy="219075"/>
            <wp:effectExtent l="0" t="0" r="9525" b="9525"/>
            <wp:docPr id="9" name="Picture 9" descr="https://wiki.acstechnologies.com/download/attachments/10782383/GetSat20x20.png?version=2&amp;modificationDate=1393355938611&amp;api=v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iki.acstechnologies.com/download/attachments/10782383/GetSat20x20.png?version=2&amp;modificationDate=1393355938611&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8" name="Picture 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In reports and listings, you can now separate the first name and middle initial. This is helpful in ACA reporting since the first name and middle initial must be separate.</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7" name="Picture 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When you choose fields for a report or customize the fields in a listing window, you can select </w:t>
      </w:r>
      <w:r w:rsidRPr="00B47A80">
        <w:rPr>
          <w:rFonts w:ascii="Arial" w:eastAsia="Times New Roman" w:hAnsi="Arial" w:cs="Arial"/>
          <w:b/>
          <w:bCs/>
          <w:color w:val="333333"/>
          <w:sz w:val="21"/>
          <w:szCs w:val="21"/>
        </w:rPr>
        <w:t>First Name</w:t>
      </w:r>
      <w:r w:rsidRPr="00B47A80">
        <w:rPr>
          <w:rFonts w:ascii="Arial" w:eastAsia="Times New Roman" w:hAnsi="Arial" w:cs="Arial"/>
          <w:color w:val="333333"/>
          <w:sz w:val="21"/>
          <w:szCs w:val="21"/>
        </w:rPr>
        <w:t xml:space="preserve">, </w:t>
      </w:r>
      <w:r w:rsidRPr="00B47A80">
        <w:rPr>
          <w:rFonts w:ascii="Arial" w:eastAsia="Times New Roman" w:hAnsi="Arial" w:cs="Arial"/>
          <w:b/>
          <w:bCs/>
          <w:color w:val="333333"/>
          <w:sz w:val="21"/>
          <w:szCs w:val="21"/>
        </w:rPr>
        <w:t>First Name Raw</w:t>
      </w:r>
      <w:r w:rsidRPr="00B47A80">
        <w:rPr>
          <w:rFonts w:ascii="Arial" w:eastAsia="Times New Roman" w:hAnsi="Arial" w:cs="Arial"/>
          <w:color w:val="333333"/>
          <w:sz w:val="21"/>
          <w:szCs w:val="21"/>
        </w:rPr>
        <w:t xml:space="preserve">, and </w:t>
      </w:r>
      <w:r w:rsidRPr="00B47A80">
        <w:rPr>
          <w:rFonts w:ascii="Arial" w:eastAsia="Times New Roman" w:hAnsi="Arial" w:cs="Arial"/>
          <w:b/>
          <w:bCs/>
          <w:color w:val="333333"/>
          <w:sz w:val="21"/>
          <w:szCs w:val="21"/>
        </w:rPr>
        <w:t>Middle Initial</w:t>
      </w:r>
      <w:r w:rsidRPr="00B47A80">
        <w:rPr>
          <w:rFonts w:ascii="Arial" w:eastAsia="Times New Roman" w:hAnsi="Arial" w:cs="Arial"/>
          <w:color w:val="333333"/>
          <w:sz w:val="21"/>
          <w:szCs w:val="21"/>
        </w:rPr>
        <w:t>.</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4286250" cy="1685925"/>
            <wp:effectExtent l="0" t="0" r="0" b="9525"/>
            <wp:docPr id="6" name="Picture 6" descr="https://wiki.acstechnologies.com/download/attachments/135004328/PDS-4779.png?version=1&amp;modificationDate=147326625609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iki.acstechnologies.com/download/attachments/135004328/PDS-4779.png?version=1&amp;modificationDate=1473266256090&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1685925"/>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5" name="Picture 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 xml:space="preserve">This applies to employees, ACA covered individuals (dependents), and vendors in reports, listings, Electronic W-2 Export, </w:t>
      </w:r>
      <w:proofErr w:type="spellStart"/>
      <w:r w:rsidRPr="00B47A80">
        <w:rPr>
          <w:rFonts w:ascii="Arial" w:eastAsia="Times New Roman" w:hAnsi="Arial" w:cs="Arial"/>
          <w:color w:val="333333"/>
          <w:sz w:val="21"/>
          <w:szCs w:val="21"/>
        </w:rPr>
        <w:t>Nelco</w:t>
      </w:r>
      <w:proofErr w:type="spellEnd"/>
      <w:r w:rsidRPr="00B47A80">
        <w:rPr>
          <w:rFonts w:ascii="Arial" w:eastAsia="Times New Roman" w:hAnsi="Arial" w:cs="Arial"/>
          <w:color w:val="333333"/>
          <w:sz w:val="21"/>
          <w:szCs w:val="21"/>
        </w:rPr>
        <w:t xml:space="preserve"> E-File, Non-Universal W-2, and ESS upload.</w:t>
      </w:r>
    </w:p>
    <w:p w:rsidR="00B47A80" w:rsidRPr="00B47A80" w:rsidRDefault="00B47A80" w:rsidP="00B47A80">
      <w:pPr>
        <w:spacing w:before="450" w:after="0" w:line="240" w:lineRule="auto"/>
        <w:textAlignment w:val="top"/>
        <w:outlineLvl w:val="1"/>
        <w:rPr>
          <w:rFonts w:ascii="Raleway" w:eastAsia="Times New Roman" w:hAnsi="Raleway" w:cs="Arial"/>
          <w:color w:val="565656"/>
          <w:sz w:val="36"/>
          <w:szCs w:val="36"/>
        </w:rPr>
      </w:pPr>
      <w:r w:rsidRPr="00B47A80">
        <w:rPr>
          <w:rFonts w:ascii="Raleway" w:eastAsia="Times New Roman" w:hAnsi="Raleway" w:cs="Arial"/>
          <w:color w:val="565656"/>
          <w:sz w:val="36"/>
          <w:szCs w:val="36"/>
        </w:rPr>
        <w:t>Customize the Cash Flow Statement</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4" name="Picture 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You now have more control over the Statement of Cash Flow. You can define subcategories for each activity.</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lastRenderedPageBreak/>
        <w:drawing>
          <wp:inline distT="0" distB="0" distL="0" distR="0">
            <wp:extent cx="5476875" cy="2362200"/>
            <wp:effectExtent l="0" t="0" r="9525" b="0"/>
            <wp:docPr id="3" name="Picture 3" descr="https://wiki.acstechnologies.com/download/attachments/135004328/PDS-4912_SetOptions.png?version=1&amp;modificationDate=147326653817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35004328/PDS-4912_SetOptions.png?version=1&amp;modificationDate=1473266538179&amp;api=v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875" cy="2362200"/>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104775" cy="95250"/>
            <wp:effectExtent l="0" t="0" r="9525" b="0"/>
            <wp:docPr id="2" name="Picture 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0782383/RelNotesCheck.png?version=2&amp;modificationDate=1389725588564&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B47A80">
        <w:rPr>
          <w:rFonts w:ascii="Arial" w:eastAsia="Times New Roman" w:hAnsi="Arial" w:cs="Arial"/>
          <w:color w:val="333333"/>
          <w:sz w:val="21"/>
          <w:szCs w:val="21"/>
        </w:rPr>
        <w:t>You can rename these as you want them to display on the statement.</w:t>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noProof/>
          <w:color w:val="333333"/>
          <w:sz w:val="21"/>
          <w:szCs w:val="21"/>
        </w:rPr>
        <w:drawing>
          <wp:inline distT="0" distB="0" distL="0" distR="0">
            <wp:extent cx="5238750" cy="2914650"/>
            <wp:effectExtent l="0" t="0" r="0" b="0"/>
            <wp:docPr id="1" name="Picture 1" descr="https://wiki.acstechnologies.com/download/attachments/135004328/PDS-4912_SetSubcategories.png?version=1&amp;modificationDate=14732665388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iki.acstechnologies.com/download/attachments/135004328/PDS-4912_SetSubcategories.png?version=1&amp;modificationDate=1473266538859&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p w:rsidR="00B47A80" w:rsidRPr="00B47A80" w:rsidRDefault="00B47A80" w:rsidP="00B47A80">
      <w:pPr>
        <w:spacing w:before="150" w:after="0" w:line="240" w:lineRule="auto"/>
        <w:textAlignment w:val="top"/>
        <w:rPr>
          <w:rFonts w:ascii="Arial" w:eastAsia="Times New Roman" w:hAnsi="Arial" w:cs="Arial"/>
          <w:color w:val="333333"/>
          <w:sz w:val="21"/>
          <w:szCs w:val="21"/>
        </w:rPr>
      </w:pPr>
      <w:r w:rsidRPr="00B47A80">
        <w:rPr>
          <w:rFonts w:ascii="Arial" w:eastAsia="Times New Roman" w:hAnsi="Arial" w:cs="Arial"/>
          <w:color w:val="333333"/>
          <w:sz w:val="21"/>
          <w:szCs w:val="21"/>
        </w:rPr>
        <w:t> </w:t>
      </w:r>
    </w:p>
    <w:p w:rsidR="0039528E" w:rsidRDefault="0039528E"/>
    <w:sectPr w:rsidR="003952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wiki.acstechnologies.com/download/attachments/10782383/RelNotesCheck.png?version=2&amp;modificationDate=1389725588564&amp;api=v2" style="width:11.25pt;height:9.75pt;visibility:visible;mso-wrap-style:square" o:bullet="t">
        <v:imagedata r:id="rId1" o:title="RelNotesCheck"/>
      </v:shape>
    </w:pict>
  </w:numPicBullet>
  <w:abstractNum w:abstractNumId="0" w15:restartNumberingAfterBreak="0">
    <w:nsid w:val="65E97790"/>
    <w:multiLevelType w:val="hybridMultilevel"/>
    <w:tmpl w:val="27C0695C"/>
    <w:lvl w:ilvl="0" w:tplc="51CA1DEA">
      <w:start w:val="1"/>
      <w:numFmt w:val="bullet"/>
      <w:lvlText w:val=""/>
      <w:lvlPicBulletId w:val="0"/>
      <w:lvlJc w:val="left"/>
      <w:pPr>
        <w:tabs>
          <w:tab w:val="num" w:pos="720"/>
        </w:tabs>
        <w:ind w:left="720" w:hanging="360"/>
      </w:pPr>
      <w:rPr>
        <w:rFonts w:ascii="Symbol" w:hAnsi="Symbol" w:hint="default"/>
      </w:rPr>
    </w:lvl>
    <w:lvl w:ilvl="1" w:tplc="D93C81C4" w:tentative="1">
      <w:start w:val="1"/>
      <w:numFmt w:val="bullet"/>
      <w:lvlText w:val=""/>
      <w:lvlJc w:val="left"/>
      <w:pPr>
        <w:tabs>
          <w:tab w:val="num" w:pos="1440"/>
        </w:tabs>
        <w:ind w:left="1440" w:hanging="360"/>
      </w:pPr>
      <w:rPr>
        <w:rFonts w:ascii="Symbol" w:hAnsi="Symbol" w:hint="default"/>
      </w:rPr>
    </w:lvl>
    <w:lvl w:ilvl="2" w:tplc="B0288C0E" w:tentative="1">
      <w:start w:val="1"/>
      <w:numFmt w:val="bullet"/>
      <w:lvlText w:val=""/>
      <w:lvlJc w:val="left"/>
      <w:pPr>
        <w:tabs>
          <w:tab w:val="num" w:pos="2160"/>
        </w:tabs>
        <w:ind w:left="2160" w:hanging="360"/>
      </w:pPr>
      <w:rPr>
        <w:rFonts w:ascii="Symbol" w:hAnsi="Symbol" w:hint="default"/>
      </w:rPr>
    </w:lvl>
    <w:lvl w:ilvl="3" w:tplc="7E24B912" w:tentative="1">
      <w:start w:val="1"/>
      <w:numFmt w:val="bullet"/>
      <w:lvlText w:val=""/>
      <w:lvlJc w:val="left"/>
      <w:pPr>
        <w:tabs>
          <w:tab w:val="num" w:pos="2880"/>
        </w:tabs>
        <w:ind w:left="2880" w:hanging="360"/>
      </w:pPr>
      <w:rPr>
        <w:rFonts w:ascii="Symbol" w:hAnsi="Symbol" w:hint="default"/>
      </w:rPr>
    </w:lvl>
    <w:lvl w:ilvl="4" w:tplc="7EDE8236" w:tentative="1">
      <w:start w:val="1"/>
      <w:numFmt w:val="bullet"/>
      <w:lvlText w:val=""/>
      <w:lvlJc w:val="left"/>
      <w:pPr>
        <w:tabs>
          <w:tab w:val="num" w:pos="3600"/>
        </w:tabs>
        <w:ind w:left="3600" w:hanging="360"/>
      </w:pPr>
      <w:rPr>
        <w:rFonts w:ascii="Symbol" w:hAnsi="Symbol" w:hint="default"/>
      </w:rPr>
    </w:lvl>
    <w:lvl w:ilvl="5" w:tplc="DE4A4D2C" w:tentative="1">
      <w:start w:val="1"/>
      <w:numFmt w:val="bullet"/>
      <w:lvlText w:val=""/>
      <w:lvlJc w:val="left"/>
      <w:pPr>
        <w:tabs>
          <w:tab w:val="num" w:pos="4320"/>
        </w:tabs>
        <w:ind w:left="4320" w:hanging="360"/>
      </w:pPr>
      <w:rPr>
        <w:rFonts w:ascii="Symbol" w:hAnsi="Symbol" w:hint="default"/>
      </w:rPr>
    </w:lvl>
    <w:lvl w:ilvl="6" w:tplc="F392B24E" w:tentative="1">
      <w:start w:val="1"/>
      <w:numFmt w:val="bullet"/>
      <w:lvlText w:val=""/>
      <w:lvlJc w:val="left"/>
      <w:pPr>
        <w:tabs>
          <w:tab w:val="num" w:pos="5040"/>
        </w:tabs>
        <w:ind w:left="5040" w:hanging="360"/>
      </w:pPr>
      <w:rPr>
        <w:rFonts w:ascii="Symbol" w:hAnsi="Symbol" w:hint="default"/>
      </w:rPr>
    </w:lvl>
    <w:lvl w:ilvl="7" w:tplc="FC001BF2" w:tentative="1">
      <w:start w:val="1"/>
      <w:numFmt w:val="bullet"/>
      <w:lvlText w:val=""/>
      <w:lvlJc w:val="left"/>
      <w:pPr>
        <w:tabs>
          <w:tab w:val="num" w:pos="5760"/>
        </w:tabs>
        <w:ind w:left="5760" w:hanging="360"/>
      </w:pPr>
      <w:rPr>
        <w:rFonts w:ascii="Symbol" w:hAnsi="Symbol" w:hint="default"/>
      </w:rPr>
    </w:lvl>
    <w:lvl w:ilvl="8" w:tplc="9C7E306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F617A51"/>
    <w:multiLevelType w:val="multilevel"/>
    <w:tmpl w:val="B4AC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777"/>
    <w:rsid w:val="0039528E"/>
    <w:rsid w:val="00691777"/>
    <w:rsid w:val="007C5377"/>
    <w:rsid w:val="00B47A8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E24FD"/>
  <w15:chartTrackingRefBased/>
  <w15:docId w15:val="{8B0272A1-3745-42E8-AD70-EDC13512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B47A80"/>
    <w:pPr>
      <w:spacing w:before="450" w:after="0" w:line="240" w:lineRule="auto"/>
      <w:outlineLvl w:val="0"/>
    </w:pPr>
    <w:rPr>
      <w:rFonts w:ascii="Raleway" w:eastAsia="Times New Roman" w:hAnsi="Raleway" w:cs="Times New Roman"/>
      <w:color w:val="565656"/>
      <w:kern w:val="36"/>
      <w:sz w:val="42"/>
      <w:szCs w:val="42"/>
    </w:rPr>
  </w:style>
  <w:style w:type="paragraph" w:styleId="Heading2">
    <w:name w:val="heading 2"/>
    <w:basedOn w:val="Normal"/>
    <w:link w:val="Heading2Char"/>
    <w:uiPriority w:val="9"/>
    <w:qFormat/>
    <w:rsid w:val="00B47A80"/>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A80"/>
    <w:rPr>
      <w:rFonts w:ascii="Raleway" w:eastAsia="Times New Roman" w:hAnsi="Raleway" w:cs="Times New Roman"/>
      <w:color w:val="565656"/>
      <w:kern w:val="36"/>
      <w:sz w:val="42"/>
      <w:szCs w:val="42"/>
    </w:rPr>
  </w:style>
  <w:style w:type="character" w:customStyle="1" w:styleId="Heading2Char">
    <w:name w:val="Heading 2 Char"/>
    <w:basedOn w:val="DefaultParagraphFont"/>
    <w:link w:val="Heading2"/>
    <w:uiPriority w:val="9"/>
    <w:rsid w:val="00B47A80"/>
    <w:rPr>
      <w:rFonts w:ascii="Raleway" w:eastAsia="Times New Roman" w:hAnsi="Raleway" w:cs="Times New Roman"/>
      <w:color w:val="565656"/>
      <w:sz w:val="36"/>
      <w:szCs w:val="36"/>
    </w:rPr>
  </w:style>
  <w:style w:type="character" w:styleId="Hyperlink">
    <w:name w:val="Hyperlink"/>
    <w:basedOn w:val="DefaultParagraphFont"/>
    <w:uiPriority w:val="99"/>
    <w:semiHidden/>
    <w:unhideWhenUsed/>
    <w:rsid w:val="00B47A80"/>
    <w:rPr>
      <w:strike w:val="0"/>
      <w:dstrike w:val="0"/>
      <w:color w:val="3572B0"/>
      <w:u w:val="none"/>
      <w:effect w:val="none"/>
    </w:rPr>
  </w:style>
  <w:style w:type="character" w:styleId="Strong">
    <w:name w:val="Strong"/>
    <w:basedOn w:val="DefaultParagraphFont"/>
    <w:uiPriority w:val="22"/>
    <w:qFormat/>
    <w:rsid w:val="00B47A80"/>
    <w:rPr>
      <w:b/>
      <w:bCs/>
    </w:rPr>
  </w:style>
  <w:style w:type="paragraph" w:styleId="NormalWeb">
    <w:name w:val="Normal (Web)"/>
    <w:basedOn w:val="Normal"/>
    <w:uiPriority w:val="99"/>
    <w:semiHidden/>
    <w:unhideWhenUsed/>
    <w:rsid w:val="00B47A80"/>
    <w:pPr>
      <w:spacing w:before="150"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47A80"/>
    <w:pPr>
      <w:ind w:left="720"/>
      <w:contextualSpacing/>
    </w:pPr>
  </w:style>
  <w:style w:type="paragraph" w:customStyle="1" w:styleId="title">
    <w:name w:val="title"/>
    <w:basedOn w:val="Normal"/>
    <w:rsid w:val="00B47A80"/>
    <w:pPr>
      <w:spacing w:before="150"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2942">
      <w:bodyDiv w:val="1"/>
      <w:marLeft w:val="0"/>
      <w:marRight w:val="0"/>
      <w:marTop w:val="0"/>
      <w:marBottom w:val="0"/>
      <w:divBdr>
        <w:top w:val="none" w:sz="0" w:space="0" w:color="auto"/>
        <w:left w:val="none" w:sz="0" w:space="0" w:color="auto"/>
        <w:bottom w:val="none" w:sz="0" w:space="0" w:color="auto"/>
        <w:right w:val="none" w:sz="0" w:space="0" w:color="auto"/>
      </w:divBdr>
      <w:divsChild>
        <w:div w:id="283007763">
          <w:marLeft w:val="0"/>
          <w:marRight w:val="0"/>
          <w:marTop w:val="0"/>
          <w:marBottom w:val="0"/>
          <w:divBdr>
            <w:top w:val="none" w:sz="0" w:space="0" w:color="auto"/>
            <w:left w:val="none" w:sz="0" w:space="0" w:color="auto"/>
            <w:bottom w:val="none" w:sz="0" w:space="0" w:color="auto"/>
            <w:right w:val="none" w:sz="0" w:space="0" w:color="auto"/>
          </w:divBdr>
          <w:divsChild>
            <w:div w:id="1307473275">
              <w:marLeft w:val="0"/>
              <w:marRight w:val="0"/>
              <w:marTop w:val="0"/>
              <w:marBottom w:val="0"/>
              <w:divBdr>
                <w:top w:val="none" w:sz="0" w:space="0" w:color="auto"/>
                <w:left w:val="none" w:sz="0" w:space="0" w:color="auto"/>
                <w:bottom w:val="none" w:sz="0" w:space="0" w:color="auto"/>
                <w:right w:val="none" w:sz="0" w:space="0" w:color="auto"/>
              </w:divBdr>
              <w:divsChild>
                <w:div w:id="1075082180">
                  <w:marLeft w:val="0"/>
                  <w:marRight w:val="0"/>
                  <w:marTop w:val="0"/>
                  <w:marBottom w:val="0"/>
                  <w:divBdr>
                    <w:top w:val="none" w:sz="0" w:space="0" w:color="auto"/>
                    <w:left w:val="none" w:sz="0" w:space="0" w:color="auto"/>
                    <w:bottom w:val="none" w:sz="0" w:space="0" w:color="auto"/>
                    <w:right w:val="none" w:sz="0" w:space="0" w:color="auto"/>
                  </w:divBdr>
                  <w:divsChild>
                    <w:div w:id="1732382429">
                      <w:marLeft w:val="4275"/>
                      <w:marRight w:val="0"/>
                      <w:marTop w:val="0"/>
                      <w:marBottom w:val="0"/>
                      <w:divBdr>
                        <w:top w:val="none" w:sz="0" w:space="0" w:color="auto"/>
                        <w:left w:val="none" w:sz="0" w:space="0" w:color="auto"/>
                        <w:bottom w:val="none" w:sz="0" w:space="0" w:color="auto"/>
                        <w:right w:val="none" w:sz="0" w:space="0" w:color="auto"/>
                      </w:divBdr>
                      <w:divsChild>
                        <w:div w:id="1487238118">
                          <w:marLeft w:val="0"/>
                          <w:marRight w:val="0"/>
                          <w:marTop w:val="0"/>
                          <w:marBottom w:val="0"/>
                          <w:divBdr>
                            <w:top w:val="none" w:sz="0" w:space="0" w:color="auto"/>
                            <w:left w:val="none" w:sz="0" w:space="0" w:color="auto"/>
                            <w:bottom w:val="none" w:sz="0" w:space="0" w:color="auto"/>
                            <w:right w:val="none" w:sz="0" w:space="0" w:color="auto"/>
                          </w:divBdr>
                          <w:divsChild>
                            <w:div w:id="2101095022">
                              <w:marLeft w:val="0"/>
                              <w:marRight w:val="0"/>
                              <w:marTop w:val="0"/>
                              <w:marBottom w:val="0"/>
                              <w:divBdr>
                                <w:top w:val="none" w:sz="0" w:space="0" w:color="auto"/>
                                <w:left w:val="none" w:sz="0" w:space="0" w:color="auto"/>
                                <w:bottom w:val="none" w:sz="0" w:space="0" w:color="auto"/>
                                <w:right w:val="none" w:sz="0" w:space="0" w:color="auto"/>
                              </w:divBdr>
                              <w:divsChild>
                                <w:div w:id="336538974">
                                  <w:marLeft w:val="0"/>
                                  <w:marRight w:val="0"/>
                                  <w:marTop w:val="0"/>
                                  <w:marBottom w:val="0"/>
                                  <w:divBdr>
                                    <w:top w:val="none" w:sz="0" w:space="0" w:color="auto"/>
                                    <w:left w:val="none" w:sz="0" w:space="0" w:color="auto"/>
                                    <w:bottom w:val="none" w:sz="0" w:space="0" w:color="auto"/>
                                    <w:right w:val="none" w:sz="0" w:space="0" w:color="auto"/>
                                  </w:divBdr>
                                  <w:divsChild>
                                    <w:div w:id="62988481">
                                      <w:marLeft w:val="0"/>
                                      <w:marRight w:val="0"/>
                                      <w:marTop w:val="0"/>
                                      <w:marBottom w:val="0"/>
                                      <w:divBdr>
                                        <w:top w:val="none" w:sz="0" w:space="0" w:color="auto"/>
                                        <w:left w:val="none" w:sz="0" w:space="0" w:color="auto"/>
                                        <w:bottom w:val="none" w:sz="0" w:space="0" w:color="auto"/>
                                        <w:right w:val="none" w:sz="0" w:space="0" w:color="auto"/>
                                      </w:divBdr>
                                      <w:divsChild>
                                        <w:div w:id="1671787875">
                                          <w:marLeft w:val="0"/>
                                          <w:marRight w:val="0"/>
                                          <w:marTop w:val="0"/>
                                          <w:marBottom w:val="0"/>
                                          <w:divBdr>
                                            <w:top w:val="none" w:sz="0" w:space="0" w:color="auto"/>
                                            <w:left w:val="none" w:sz="0" w:space="0" w:color="auto"/>
                                            <w:bottom w:val="none" w:sz="0" w:space="0" w:color="auto"/>
                                            <w:right w:val="none" w:sz="0" w:space="0" w:color="auto"/>
                                          </w:divBdr>
                                          <w:divsChild>
                                            <w:div w:id="1949508630">
                                              <w:marLeft w:val="0"/>
                                              <w:marRight w:val="0"/>
                                              <w:marTop w:val="0"/>
                                              <w:marBottom w:val="0"/>
                                              <w:divBdr>
                                                <w:top w:val="none" w:sz="0" w:space="0" w:color="auto"/>
                                                <w:left w:val="none" w:sz="0" w:space="0" w:color="auto"/>
                                                <w:bottom w:val="none" w:sz="0" w:space="0" w:color="auto"/>
                                                <w:right w:val="none" w:sz="0" w:space="0" w:color="auto"/>
                                              </w:divBdr>
                                              <w:divsChild>
                                                <w:div w:id="842235275">
                                                  <w:marLeft w:val="0"/>
                                                  <w:marRight w:val="0"/>
                                                  <w:marTop w:val="0"/>
                                                  <w:marBottom w:val="0"/>
                                                  <w:divBdr>
                                                    <w:top w:val="none" w:sz="0" w:space="0" w:color="auto"/>
                                                    <w:left w:val="none" w:sz="0" w:space="0" w:color="auto"/>
                                                    <w:bottom w:val="none" w:sz="0" w:space="0" w:color="auto"/>
                                                    <w:right w:val="none" w:sz="0" w:space="0" w:color="auto"/>
                                                  </w:divBdr>
                                                  <w:divsChild>
                                                    <w:div w:id="981353298">
                                                      <w:marLeft w:val="0"/>
                                                      <w:marRight w:val="0"/>
                                                      <w:marTop w:val="0"/>
                                                      <w:marBottom w:val="0"/>
                                                      <w:divBdr>
                                                        <w:top w:val="none" w:sz="0" w:space="0" w:color="auto"/>
                                                        <w:left w:val="none" w:sz="0" w:space="0" w:color="auto"/>
                                                        <w:bottom w:val="none" w:sz="0" w:space="0" w:color="auto"/>
                                                        <w:right w:val="none" w:sz="0" w:space="0" w:color="auto"/>
                                                      </w:divBdr>
                                                      <w:divsChild>
                                                        <w:div w:id="1371496016">
                                                          <w:marLeft w:val="0"/>
                                                          <w:marRight w:val="0"/>
                                                          <w:marTop w:val="0"/>
                                                          <w:marBottom w:val="0"/>
                                                          <w:divBdr>
                                                            <w:top w:val="none" w:sz="0" w:space="0" w:color="auto"/>
                                                            <w:left w:val="none" w:sz="0" w:space="0" w:color="auto"/>
                                                            <w:bottom w:val="none" w:sz="0" w:space="0" w:color="auto"/>
                                                            <w:right w:val="none" w:sz="0" w:space="0" w:color="auto"/>
                                                          </w:divBdr>
                                                          <w:divsChild>
                                                            <w:div w:id="1838810745">
                                                              <w:marLeft w:val="0"/>
                                                              <w:marRight w:val="0"/>
                                                              <w:marTop w:val="0"/>
                                                              <w:marBottom w:val="0"/>
                                                              <w:divBdr>
                                                                <w:top w:val="none" w:sz="0" w:space="0" w:color="auto"/>
                                                                <w:left w:val="none" w:sz="0" w:space="0" w:color="auto"/>
                                                                <w:bottom w:val="none" w:sz="0" w:space="0" w:color="auto"/>
                                                                <w:right w:val="none" w:sz="0" w:space="0" w:color="auto"/>
                                                              </w:divBdr>
                                                              <w:divsChild>
                                                                <w:div w:id="1138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7134609">
      <w:bodyDiv w:val="1"/>
      <w:marLeft w:val="0"/>
      <w:marRight w:val="0"/>
      <w:marTop w:val="0"/>
      <w:marBottom w:val="0"/>
      <w:divBdr>
        <w:top w:val="none" w:sz="0" w:space="0" w:color="auto"/>
        <w:left w:val="none" w:sz="0" w:space="0" w:color="auto"/>
        <w:bottom w:val="none" w:sz="0" w:space="0" w:color="auto"/>
        <w:right w:val="none" w:sz="0" w:space="0" w:color="auto"/>
      </w:divBdr>
      <w:divsChild>
        <w:div w:id="1819760477">
          <w:marLeft w:val="0"/>
          <w:marRight w:val="0"/>
          <w:marTop w:val="0"/>
          <w:marBottom w:val="0"/>
          <w:divBdr>
            <w:top w:val="none" w:sz="0" w:space="0" w:color="auto"/>
            <w:left w:val="none" w:sz="0" w:space="0" w:color="auto"/>
            <w:bottom w:val="none" w:sz="0" w:space="0" w:color="auto"/>
            <w:right w:val="none" w:sz="0" w:space="0" w:color="auto"/>
          </w:divBdr>
          <w:divsChild>
            <w:div w:id="391006232">
              <w:marLeft w:val="0"/>
              <w:marRight w:val="0"/>
              <w:marTop w:val="0"/>
              <w:marBottom w:val="0"/>
              <w:divBdr>
                <w:top w:val="none" w:sz="0" w:space="0" w:color="auto"/>
                <w:left w:val="none" w:sz="0" w:space="0" w:color="auto"/>
                <w:bottom w:val="none" w:sz="0" w:space="0" w:color="auto"/>
                <w:right w:val="none" w:sz="0" w:space="0" w:color="auto"/>
              </w:divBdr>
              <w:divsChild>
                <w:div w:id="1378166687">
                  <w:marLeft w:val="0"/>
                  <w:marRight w:val="0"/>
                  <w:marTop w:val="0"/>
                  <w:marBottom w:val="0"/>
                  <w:divBdr>
                    <w:top w:val="none" w:sz="0" w:space="0" w:color="auto"/>
                    <w:left w:val="none" w:sz="0" w:space="0" w:color="auto"/>
                    <w:bottom w:val="none" w:sz="0" w:space="0" w:color="auto"/>
                    <w:right w:val="none" w:sz="0" w:space="0" w:color="auto"/>
                  </w:divBdr>
                  <w:divsChild>
                    <w:div w:id="2029259799">
                      <w:marLeft w:val="4275"/>
                      <w:marRight w:val="0"/>
                      <w:marTop w:val="0"/>
                      <w:marBottom w:val="0"/>
                      <w:divBdr>
                        <w:top w:val="none" w:sz="0" w:space="0" w:color="auto"/>
                        <w:left w:val="none" w:sz="0" w:space="0" w:color="auto"/>
                        <w:bottom w:val="none" w:sz="0" w:space="0" w:color="auto"/>
                        <w:right w:val="none" w:sz="0" w:space="0" w:color="auto"/>
                      </w:divBdr>
                      <w:divsChild>
                        <w:div w:id="2025664385">
                          <w:marLeft w:val="0"/>
                          <w:marRight w:val="0"/>
                          <w:marTop w:val="0"/>
                          <w:marBottom w:val="0"/>
                          <w:divBdr>
                            <w:top w:val="none" w:sz="0" w:space="0" w:color="auto"/>
                            <w:left w:val="none" w:sz="0" w:space="0" w:color="auto"/>
                            <w:bottom w:val="none" w:sz="0" w:space="0" w:color="auto"/>
                            <w:right w:val="none" w:sz="0" w:space="0" w:color="auto"/>
                          </w:divBdr>
                          <w:divsChild>
                            <w:div w:id="1505779598">
                              <w:marLeft w:val="0"/>
                              <w:marRight w:val="0"/>
                              <w:marTop w:val="0"/>
                              <w:marBottom w:val="0"/>
                              <w:divBdr>
                                <w:top w:val="none" w:sz="0" w:space="0" w:color="auto"/>
                                <w:left w:val="none" w:sz="0" w:space="0" w:color="auto"/>
                                <w:bottom w:val="none" w:sz="0" w:space="0" w:color="auto"/>
                                <w:right w:val="none" w:sz="0" w:space="0" w:color="auto"/>
                              </w:divBdr>
                              <w:divsChild>
                                <w:div w:id="271862508">
                                  <w:marLeft w:val="0"/>
                                  <w:marRight w:val="0"/>
                                  <w:marTop w:val="0"/>
                                  <w:marBottom w:val="0"/>
                                  <w:divBdr>
                                    <w:top w:val="none" w:sz="0" w:space="0" w:color="auto"/>
                                    <w:left w:val="none" w:sz="0" w:space="0" w:color="auto"/>
                                    <w:bottom w:val="none" w:sz="0" w:space="0" w:color="auto"/>
                                    <w:right w:val="none" w:sz="0" w:space="0" w:color="auto"/>
                                  </w:divBdr>
                                  <w:divsChild>
                                    <w:div w:id="418018212">
                                      <w:marLeft w:val="0"/>
                                      <w:marRight w:val="0"/>
                                      <w:marTop w:val="0"/>
                                      <w:marBottom w:val="0"/>
                                      <w:divBdr>
                                        <w:top w:val="none" w:sz="0" w:space="0" w:color="auto"/>
                                        <w:left w:val="none" w:sz="0" w:space="0" w:color="auto"/>
                                        <w:bottom w:val="none" w:sz="0" w:space="0" w:color="auto"/>
                                        <w:right w:val="none" w:sz="0" w:space="0" w:color="auto"/>
                                      </w:divBdr>
                                      <w:divsChild>
                                        <w:div w:id="2036030865">
                                          <w:marLeft w:val="0"/>
                                          <w:marRight w:val="0"/>
                                          <w:marTop w:val="0"/>
                                          <w:marBottom w:val="0"/>
                                          <w:divBdr>
                                            <w:top w:val="none" w:sz="0" w:space="0" w:color="auto"/>
                                            <w:left w:val="none" w:sz="0" w:space="0" w:color="auto"/>
                                            <w:bottom w:val="none" w:sz="0" w:space="0" w:color="auto"/>
                                            <w:right w:val="none" w:sz="0" w:space="0" w:color="auto"/>
                                          </w:divBdr>
                                          <w:divsChild>
                                            <w:div w:id="1349059534">
                                              <w:marLeft w:val="0"/>
                                              <w:marRight w:val="0"/>
                                              <w:marTop w:val="0"/>
                                              <w:marBottom w:val="0"/>
                                              <w:divBdr>
                                                <w:top w:val="none" w:sz="0" w:space="0" w:color="auto"/>
                                                <w:left w:val="none" w:sz="0" w:space="0" w:color="auto"/>
                                                <w:bottom w:val="none" w:sz="0" w:space="0" w:color="auto"/>
                                                <w:right w:val="none" w:sz="0" w:space="0" w:color="auto"/>
                                              </w:divBdr>
                                              <w:divsChild>
                                                <w:div w:id="1103771157">
                                                  <w:marLeft w:val="0"/>
                                                  <w:marRight w:val="0"/>
                                                  <w:marTop w:val="0"/>
                                                  <w:marBottom w:val="0"/>
                                                  <w:divBdr>
                                                    <w:top w:val="none" w:sz="0" w:space="0" w:color="auto"/>
                                                    <w:left w:val="none" w:sz="0" w:space="0" w:color="auto"/>
                                                    <w:bottom w:val="none" w:sz="0" w:space="0" w:color="auto"/>
                                                    <w:right w:val="none" w:sz="0" w:space="0" w:color="auto"/>
                                                  </w:divBdr>
                                                  <w:divsChild>
                                                    <w:div w:id="450828118">
                                                      <w:marLeft w:val="0"/>
                                                      <w:marRight w:val="0"/>
                                                      <w:marTop w:val="0"/>
                                                      <w:marBottom w:val="0"/>
                                                      <w:divBdr>
                                                        <w:top w:val="none" w:sz="0" w:space="0" w:color="auto"/>
                                                        <w:left w:val="none" w:sz="0" w:space="0" w:color="auto"/>
                                                        <w:bottom w:val="none" w:sz="0" w:space="0" w:color="auto"/>
                                                        <w:right w:val="none" w:sz="0" w:space="0" w:color="auto"/>
                                                      </w:divBdr>
                                                      <w:divsChild>
                                                        <w:div w:id="1876767051">
                                                          <w:marLeft w:val="0"/>
                                                          <w:marRight w:val="0"/>
                                                          <w:marTop w:val="0"/>
                                                          <w:marBottom w:val="0"/>
                                                          <w:divBdr>
                                                            <w:top w:val="none" w:sz="0" w:space="0" w:color="auto"/>
                                                            <w:left w:val="none" w:sz="0" w:space="0" w:color="auto"/>
                                                            <w:bottom w:val="none" w:sz="0" w:space="0" w:color="auto"/>
                                                            <w:right w:val="none" w:sz="0" w:space="0" w:color="auto"/>
                                                          </w:divBdr>
                                                          <w:divsChild>
                                                            <w:div w:id="1232276527">
                                                              <w:marLeft w:val="0"/>
                                                              <w:marRight w:val="0"/>
                                                              <w:marTop w:val="0"/>
                                                              <w:marBottom w:val="0"/>
                                                              <w:divBdr>
                                                                <w:top w:val="none" w:sz="0" w:space="0" w:color="auto"/>
                                                                <w:left w:val="none" w:sz="0" w:space="0" w:color="auto"/>
                                                                <w:bottom w:val="none" w:sz="0" w:space="0" w:color="auto"/>
                                                                <w:right w:val="none" w:sz="0" w:space="0" w:color="auto"/>
                                                              </w:divBdr>
                                                              <w:divsChild>
                                                                <w:div w:id="18337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1239749">
      <w:bodyDiv w:val="1"/>
      <w:marLeft w:val="0"/>
      <w:marRight w:val="0"/>
      <w:marTop w:val="0"/>
      <w:marBottom w:val="0"/>
      <w:divBdr>
        <w:top w:val="none" w:sz="0" w:space="0" w:color="auto"/>
        <w:left w:val="none" w:sz="0" w:space="0" w:color="auto"/>
        <w:bottom w:val="none" w:sz="0" w:space="0" w:color="auto"/>
        <w:right w:val="none" w:sz="0" w:space="0" w:color="auto"/>
      </w:divBdr>
      <w:divsChild>
        <w:div w:id="1576012982">
          <w:marLeft w:val="0"/>
          <w:marRight w:val="0"/>
          <w:marTop w:val="0"/>
          <w:marBottom w:val="0"/>
          <w:divBdr>
            <w:top w:val="none" w:sz="0" w:space="0" w:color="auto"/>
            <w:left w:val="none" w:sz="0" w:space="0" w:color="auto"/>
            <w:bottom w:val="none" w:sz="0" w:space="0" w:color="auto"/>
            <w:right w:val="none" w:sz="0" w:space="0" w:color="auto"/>
          </w:divBdr>
          <w:divsChild>
            <w:div w:id="839929407">
              <w:marLeft w:val="0"/>
              <w:marRight w:val="0"/>
              <w:marTop w:val="0"/>
              <w:marBottom w:val="0"/>
              <w:divBdr>
                <w:top w:val="none" w:sz="0" w:space="0" w:color="auto"/>
                <w:left w:val="none" w:sz="0" w:space="0" w:color="auto"/>
                <w:bottom w:val="none" w:sz="0" w:space="0" w:color="auto"/>
                <w:right w:val="none" w:sz="0" w:space="0" w:color="auto"/>
              </w:divBdr>
              <w:divsChild>
                <w:div w:id="20980266">
                  <w:marLeft w:val="0"/>
                  <w:marRight w:val="0"/>
                  <w:marTop w:val="0"/>
                  <w:marBottom w:val="0"/>
                  <w:divBdr>
                    <w:top w:val="none" w:sz="0" w:space="0" w:color="auto"/>
                    <w:left w:val="none" w:sz="0" w:space="0" w:color="auto"/>
                    <w:bottom w:val="none" w:sz="0" w:space="0" w:color="auto"/>
                    <w:right w:val="none" w:sz="0" w:space="0" w:color="auto"/>
                  </w:divBdr>
                  <w:divsChild>
                    <w:div w:id="477724604">
                      <w:marLeft w:val="4275"/>
                      <w:marRight w:val="0"/>
                      <w:marTop w:val="0"/>
                      <w:marBottom w:val="0"/>
                      <w:divBdr>
                        <w:top w:val="none" w:sz="0" w:space="0" w:color="auto"/>
                        <w:left w:val="none" w:sz="0" w:space="0" w:color="auto"/>
                        <w:bottom w:val="none" w:sz="0" w:space="0" w:color="auto"/>
                        <w:right w:val="none" w:sz="0" w:space="0" w:color="auto"/>
                      </w:divBdr>
                      <w:divsChild>
                        <w:div w:id="70007696">
                          <w:marLeft w:val="0"/>
                          <w:marRight w:val="0"/>
                          <w:marTop w:val="0"/>
                          <w:marBottom w:val="0"/>
                          <w:divBdr>
                            <w:top w:val="none" w:sz="0" w:space="0" w:color="auto"/>
                            <w:left w:val="none" w:sz="0" w:space="0" w:color="auto"/>
                            <w:bottom w:val="none" w:sz="0" w:space="0" w:color="auto"/>
                            <w:right w:val="none" w:sz="0" w:space="0" w:color="auto"/>
                          </w:divBdr>
                          <w:divsChild>
                            <w:div w:id="1237935508">
                              <w:marLeft w:val="0"/>
                              <w:marRight w:val="0"/>
                              <w:marTop w:val="0"/>
                              <w:marBottom w:val="0"/>
                              <w:divBdr>
                                <w:top w:val="none" w:sz="0" w:space="0" w:color="auto"/>
                                <w:left w:val="none" w:sz="0" w:space="0" w:color="auto"/>
                                <w:bottom w:val="none" w:sz="0" w:space="0" w:color="auto"/>
                                <w:right w:val="none" w:sz="0" w:space="0" w:color="auto"/>
                              </w:divBdr>
                              <w:divsChild>
                                <w:div w:id="380597001">
                                  <w:marLeft w:val="0"/>
                                  <w:marRight w:val="0"/>
                                  <w:marTop w:val="0"/>
                                  <w:marBottom w:val="0"/>
                                  <w:divBdr>
                                    <w:top w:val="none" w:sz="0" w:space="0" w:color="auto"/>
                                    <w:left w:val="none" w:sz="0" w:space="0" w:color="auto"/>
                                    <w:bottom w:val="none" w:sz="0" w:space="0" w:color="auto"/>
                                    <w:right w:val="none" w:sz="0" w:space="0" w:color="auto"/>
                                  </w:divBdr>
                                  <w:divsChild>
                                    <w:div w:id="40978798">
                                      <w:marLeft w:val="0"/>
                                      <w:marRight w:val="0"/>
                                      <w:marTop w:val="0"/>
                                      <w:marBottom w:val="0"/>
                                      <w:divBdr>
                                        <w:top w:val="none" w:sz="0" w:space="0" w:color="auto"/>
                                        <w:left w:val="none" w:sz="0" w:space="0" w:color="auto"/>
                                        <w:bottom w:val="none" w:sz="0" w:space="0" w:color="auto"/>
                                        <w:right w:val="none" w:sz="0" w:space="0" w:color="auto"/>
                                      </w:divBdr>
                                      <w:divsChild>
                                        <w:div w:id="1776093481">
                                          <w:marLeft w:val="0"/>
                                          <w:marRight w:val="0"/>
                                          <w:marTop w:val="0"/>
                                          <w:marBottom w:val="0"/>
                                          <w:divBdr>
                                            <w:top w:val="none" w:sz="0" w:space="0" w:color="auto"/>
                                            <w:left w:val="none" w:sz="0" w:space="0" w:color="auto"/>
                                            <w:bottom w:val="none" w:sz="0" w:space="0" w:color="auto"/>
                                            <w:right w:val="none" w:sz="0" w:space="0" w:color="auto"/>
                                          </w:divBdr>
                                          <w:divsChild>
                                            <w:div w:id="1946381532">
                                              <w:marLeft w:val="0"/>
                                              <w:marRight w:val="0"/>
                                              <w:marTop w:val="0"/>
                                              <w:marBottom w:val="0"/>
                                              <w:divBdr>
                                                <w:top w:val="none" w:sz="0" w:space="0" w:color="auto"/>
                                                <w:left w:val="none" w:sz="0" w:space="0" w:color="auto"/>
                                                <w:bottom w:val="none" w:sz="0" w:space="0" w:color="auto"/>
                                                <w:right w:val="none" w:sz="0" w:space="0" w:color="auto"/>
                                              </w:divBdr>
                                              <w:divsChild>
                                                <w:div w:id="665211199">
                                                  <w:marLeft w:val="0"/>
                                                  <w:marRight w:val="0"/>
                                                  <w:marTop w:val="0"/>
                                                  <w:marBottom w:val="0"/>
                                                  <w:divBdr>
                                                    <w:top w:val="none" w:sz="0" w:space="0" w:color="auto"/>
                                                    <w:left w:val="none" w:sz="0" w:space="0" w:color="auto"/>
                                                    <w:bottom w:val="none" w:sz="0" w:space="0" w:color="auto"/>
                                                    <w:right w:val="none" w:sz="0" w:space="0" w:color="auto"/>
                                                  </w:divBdr>
                                                  <w:divsChild>
                                                    <w:div w:id="2073116644">
                                                      <w:marLeft w:val="0"/>
                                                      <w:marRight w:val="0"/>
                                                      <w:marTop w:val="0"/>
                                                      <w:marBottom w:val="0"/>
                                                      <w:divBdr>
                                                        <w:top w:val="none" w:sz="0" w:space="0" w:color="auto"/>
                                                        <w:left w:val="none" w:sz="0" w:space="0" w:color="auto"/>
                                                        <w:bottom w:val="none" w:sz="0" w:space="0" w:color="auto"/>
                                                        <w:right w:val="none" w:sz="0" w:space="0" w:color="auto"/>
                                                      </w:divBdr>
                                                      <w:divsChild>
                                                        <w:div w:id="2037534565">
                                                          <w:marLeft w:val="0"/>
                                                          <w:marRight w:val="0"/>
                                                          <w:marTop w:val="0"/>
                                                          <w:marBottom w:val="0"/>
                                                          <w:divBdr>
                                                            <w:top w:val="none" w:sz="0" w:space="0" w:color="auto"/>
                                                            <w:left w:val="none" w:sz="0" w:space="0" w:color="auto"/>
                                                            <w:bottom w:val="none" w:sz="0" w:space="0" w:color="auto"/>
                                                            <w:right w:val="none" w:sz="0" w:space="0" w:color="auto"/>
                                                          </w:divBdr>
                                                          <w:divsChild>
                                                            <w:div w:id="1098058829">
                                                              <w:marLeft w:val="0"/>
                                                              <w:marRight w:val="0"/>
                                                              <w:marTop w:val="0"/>
                                                              <w:marBottom w:val="0"/>
                                                              <w:divBdr>
                                                                <w:top w:val="none" w:sz="0" w:space="0" w:color="auto"/>
                                                                <w:left w:val="none" w:sz="0" w:space="0" w:color="auto"/>
                                                                <w:bottom w:val="none" w:sz="0" w:space="0" w:color="auto"/>
                                                                <w:right w:val="none" w:sz="0" w:space="0" w:color="auto"/>
                                                              </w:divBdr>
                                                              <w:divsChild>
                                                                <w:div w:id="20222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9907276">
      <w:bodyDiv w:val="1"/>
      <w:marLeft w:val="0"/>
      <w:marRight w:val="0"/>
      <w:marTop w:val="0"/>
      <w:marBottom w:val="0"/>
      <w:divBdr>
        <w:top w:val="none" w:sz="0" w:space="0" w:color="auto"/>
        <w:left w:val="none" w:sz="0" w:space="0" w:color="auto"/>
        <w:bottom w:val="none" w:sz="0" w:space="0" w:color="auto"/>
        <w:right w:val="none" w:sz="0" w:space="0" w:color="auto"/>
      </w:divBdr>
      <w:divsChild>
        <w:div w:id="897207937">
          <w:marLeft w:val="0"/>
          <w:marRight w:val="0"/>
          <w:marTop w:val="0"/>
          <w:marBottom w:val="0"/>
          <w:divBdr>
            <w:top w:val="none" w:sz="0" w:space="0" w:color="auto"/>
            <w:left w:val="none" w:sz="0" w:space="0" w:color="auto"/>
            <w:bottom w:val="none" w:sz="0" w:space="0" w:color="auto"/>
            <w:right w:val="none" w:sz="0" w:space="0" w:color="auto"/>
          </w:divBdr>
          <w:divsChild>
            <w:div w:id="1666855701">
              <w:marLeft w:val="0"/>
              <w:marRight w:val="0"/>
              <w:marTop w:val="0"/>
              <w:marBottom w:val="0"/>
              <w:divBdr>
                <w:top w:val="none" w:sz="0" w:space="0" w:color="auto"/>
                <w:left w:val="none" w:sz="0" w:space="0" w:color="auto"/>
                <w:bottom w:val="none" w:sz="0" w:space="0" w:color="auto"/>
                <w:right w:val="none" w:sz="0" w:space="0" w:color="auto"/>
              </w:divBdr>
              <w:divsChild>
                <w:div w:id="951791108">
                  <w:marLeft w:val="0"/>
                  <w:marRight w:val="0"/>
                  <w:marTop w:val="0"/>
                  <w:marBottom w:val="0"/>
                  <w:divBdr>
                    <w:top w:val="none" w:sz="0" w:space="0" w:color="auto"/>
                    <w:left w:val="none" w:sz="0" w:space="0" w:color="auto"/>
                    <w:bottom w:val="none" w:sz="0" w:space="0" w:color="auto"/>
                    <w:right w:val="none" w:sz="0" w:space="0" w:color="auto"/>
                  </w:divBdr>
                  <w:divsChild>
                    <w:div w:id="1447191000">
                      <w:marLeft w:val="4275"/>
                      <w:marRight w:val="0"/>
                      <w:marTop w:val="0"/>
                      <w:marBottom w:val="0"/>
                      <w:divBdr>
                        <w:top w:val="none" w:sz="0" w:space="0" w:color="auto"/>
                        <w:left w:val="none" w:sz="0" w:space="0" w:color="auto"/>
                        <w:bottom w:val="none" w:sz="0" w:space="0" w:color="auto"/>
                        <w:right w:val="none" w:sz="0" w:space="0" w:color="auto"/>
                      </w:divBdr>
                      <w:divsChild>
                        <w:div w:id="703597885">
                          <w:marLeft w:val="0"/>
                          <w:marRight w:val="0"/>
                          <w:marTop w:val="0"/>
                          <w:marBottom w:val="0"/>
                          <w:divBdr>
                            <w:top w:val="none" w:sz="0" w:space="0" w:color="auto"/>
                            <w:left w:val="none" w:sz="0" w:space="0" w:color="auto"/>
                            <w:bottom w:val="none" w:sz="0" w:space="0" w:color="auto"/>
                            <w:right w:val="none" w:sz="0" w:space="0" w:color="auto"/>
                          </w:divBdr>
                          <w:divsChild>
                            <w:div w:id="1705907536">
                              <w:marLeft w:val="0"/>
                              <w:marRight w:val="0"/>
                              <w:marTop w:val="0"/>
                              <w:marBottom w:val="0"/>
                              <w:divBdr>
                                <w:top w:val="none" w:sz="0" w:space="0" w:color="auto"/>
                                <w:left w:val="none" w:sz="0" w:space="0" w:color="auto"/>
                                <w:bottom w:val="none" w:sz="0" w:space="0" w:color="auto"/>
                                <w:right w:val="none" w:sz="0" w:space="0" w:color="auto"/>
                              </w:divBdr>
                              <w:divsChild>
                                <w:div w:id="164054324">
                                  <w:marLeft w:val="0"/>
                                  <w:marRight w:val="0"/>
                                  <w:marTop w:val="0"/>
                                  <w:marBottom w:val="0"/>
                                  <w:divBdr>
                                    <w:top w:val="none" w:sz="0" w:space="0" w:color="auto"/>
                                    <w:left w:val="none" w:sz="0" w:space="0" w:color="auto"/>
                                    <w:bottom w:val="none" w:sz="0" w:space="0" w:color="auto"/>
                                    <w:right w:val="none" w:sz="0" w:space="0" w:color="auto"/>
                                  </w:divBdr>
                                  <w:divsChild>
                                    <w:div w:id="121964855">
                                      <w:marLeft w:val="0"/>
                                      <w:marRight w:val="0"/>
                                      <w:marTop w:val="0"/>
                                      <w:marBottom w:val="0"/>
                                      <w:divBdr>
                                        <w:top w:val="none" w:sz="0" w:space="0" w:color="auto"/>
                                        <w:left w:val="none" w:sz="0" w:space="0" w:color="auto"/>
                                        <w:bottom w:val="none" w:sz="0" w:space="0" w:color="auto"/>
                                        <w:right w:val="none" w:sz="0" w:space="0" w:color="auto"/>
                                      </w:divBdr>
                                      <w:divsChild>
                                        <w:div w:id="121190124">
                                          <w:marLeft w:val="0"/>
                                          <w:marRight w:val="0"/>
                                          <w:marTop w:val="0"/>
                                          <w:marBottom w:val="0"/>
                                          <w:divBdr>
                                            <w:top w:val="none" w:sz="0" w:space="0" w:color="auto"/>
                                            <w:left w:val="none" w:sz="0" w:space="0" w:color="auto"/>
                                            <w:bottom w:val="none" w:sz="0" w:space="0" w:color="auto"/>
                                            <w:right w:val="none" w:sz="0" w:space="0" w:color="auto"/>
                                          </w:divBdr>
                                          <w:divsChild>
                                            <w:div w:id="1276594561">
                                              <w:marLeft w:val="0"/>
                                              <w:marRight w:val="0"/>
                                              <w:marTop w:val="0"/>
                                              <w:marBottom w:val="0"/>
                                              <w:divBdr>
                                                <w:top w:val="none" w:sz="0" w:space="0" w:color="auto"/>
                                                <w:left w:val="none" w:sz="0" w:space="0" w:color="auto"/>
                                                <w:bottom w:val="none" w:sz="0" w:space="0" w:color="auto"/>
                                                <w:right w:val="none" w:sz="0" w:space="0" w:color="auto"/>
                                              </w:divBdr>
                                              <w:divsChild>
                                                <w:div w:id="42675188">
                                                  <w:marLeft w:val="0"/>
                                                  <w:marRight w:val="0"/>
                                                  <w:marTop w:val="0"/>
                                                  <w:marBottom w:val="0"/>
                                                  <w:divBdr>
                                                    <w:top w:val="none" w:sz="0" w:space="0" w:color="auto"/>
                                                    <w:left w:val="none" w:sz="0" w:space="0" w:color="auto"/>
                                                    <w:bottom w:val="none" w:sz="0" w:space="0" w:color="auto"/>
                                                    <w:right w:val="none" w:sz="0" w:space="0" w:color="auto"/>
                                                  </w:divBdr>
                                                  <w:divsChild>
                                                    <w:div w:id="827092896">
                                                      <w:marLeft w:val="0"/>
                                                      <w:marRight w:val="0"/>
                                                      <w:marTop w:val="0"/>
                                                      <w:marBottom w:val="0"/>
                                                      <w:divBdr>
                                                        <w:top w:val="none" w:sz="0" w:space="0" w:color="auto"/>
                                                        <w:left w:val="none" w:sz="0" w:space="0" w:color="auto"/>
                                                        <w:bottom w:val="none" w:sz="0" w:space="0" w:color="auto"/>
                                                        <w:right w:val="none" w:sz="0" w:space="0" w:color="auto"/>
                                                      </w:divBdr>
                                                      <w:divsChild>
                                                        <w:div w:id="2007392914">
                                                          <w:marLeft w:val="0"/>
                                                          <w:marRight w:val="0"/>
                                                          <w:marTop w:val="0"/>
                                                          <w:marBottom w:val="0"/>
                                                          <w:divBdr>
                                                            <w:top w:val="none" w:sz="0" w:space="0" w:color="auto"/>
                                                            <w:left w:val="none" w:sz="0" w:space="0" w:color="auto"/>
                                                            <w:bottom w:val="none" w:sz="0" w:space="0" w:color="auto"/>
                                                            <w:right w:val="none" w:sz="0" w:space="0" w:color="auto"/>
                                                          </w:divBdr>
                                                          <w:divsChild>
                                                            <w:div w:id="615908128">
                                                              <w:marLeft w:val="0"/>
                                                              <w:marRight w:val="0"/>
                                                              <w:marTop w:val="0"/>
                                                              <w:marBottom w:val="0"/>
                                                              <w:divBdr>
                                                                <w:top w:val="none" w:sz="0" w:space="0" w:color="auto"/>
                                                                <w:left w:val="none" w:sz="0" w:space="0" w:color="auto"/>
                                                                <w:bottom w:val="none" w:sz="0" w:space="0" w:color="auto"/>
                                                                <w:right w:val="none" w:sz="0" w:space="0" w:color="auto"/>
                                                              </w:divBdr>
                                                              <w:divsChild>
                                                                <w:div w:id="3061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7272107">
      <w:bodyDiv w:val="1"/>
      <w:marLeft w:val="0"/>
      <w:marRight w:val="0"/>
      <w:marTop w:val="0"/>
      <w:marBottom w:val="0"/>
      <w:divBdr>
        <w:top w:val="none" w:sz="0" w:space="0" w:color="auto"/>
        <w:left w:val="none" w:sz="0" w:space="0" w:color="auto"/>
        <w:bottom w:val="none" w:sz="0" w:space="0" w:color="auto"/>
        <w:right w:val="none" w:sz="0" w:space="0" w:color="auto"/>
      </w:divBdr>
      <w:divsChild>
        <w:div w:id="700398916">
          <w:marLeft w:val="0"/>
          <w:marRight w:val="0"/>
          <w:marTop w:val="0"/>
          <w:marBottom w:val="0"/>
          <w:divBdr>
            <w:top w:val="none" w:sz="0" w:space="0" w:color="auto"/>
            <w:left w:val="none" w:sz="0" w:space="0" w:color="auto"/>
            <w:bottom w:val="none" w:sz="0" w:space="0" w:color="auto"/>
            <w:right w:val="none" w:sz="0" w:space="0" w:color="auto"/>
          </w:divBdr>
          <w:divsChild>
            <w:div w:id="354426253">
              <w:marLeft w:val="0"/>
              <w:marRight w:val="0"/>
              <w:marTop w:val="0"/>
              <w:marBottom w:val="0"/>
              <w:divBdr>
                <w:top w:val="none" w:sz="0" w:space="0" w:color="auto"/>
                <w:left w:val="none" w:sz="0" w:space="0" w:color="auto"/>
                <w:bottom w:val="none" w:sz="0" w:space="0" w:color="auto"/>
                <w:right w:val="none" w:sz="0" w:space="0" w:color="auto"/>
              </w:divBdr>
              <w:divsChild>
                <w:div w:id="1494448080">
                  <w:marLeft w:val="0"/>
                  <w:marRight w:val="0"/>
                  <w:marTop w:val="0"/>
                  <w:marBottom w:val="0"/>
                  <w:divBdr>
                    <w:top w:val="none" w:sz="0" w:space="0" w:color="auto"/>
                    <w:left w:val="none" w:sz="0" w:space="0" w:color="auto"/>
                    <w:bottom w:val="none" w:sz="0" w:space="0" w:color="auto"/>
                    <w:right w:val="none" w:sz="0" w:space="0" w:color="auto"/>
                  </w:divBdr>
                  <w:divsChild>
                    <w:div w:id="1523200833">
                      <w:marLeft w:val="4275"/>
                      <w:marRight w:val="0"/>
                      <w:marTop w:val="0"/>
                      <w:marBottom w:val="0"/>
                      <w:divBdr>
                        <w:top w:val="none" w:sz="0" w:space="0" w:color="auto"/>
                        <w:left w:val="none" w:sz="0" w:space="0" w:color="auto"/>
                        <w:bottom w:val="none" w:sz="0" w:space="0" w:color="auto"/>
                        <w:right w:val="none" w:sz="0" w:space="0" w:color="auto"/>
                      </w:divBdr>
                      <w:divsChild>
                        <w:div w:id="1349673006">
                          <w:marLeft w:val="0"/>
                          <w:marRight w:val="0"/>
                          <w:marTop w:val="0"/>
                          <w:marBottom w:val="0"/>
                          <w:divBdr>
                            <w:top w:val="none" w:sz="0" w:space="0" w:color="auto"/>
                            <w:left w:val="none" w:sz="0" w:space="0" w:color="auto"/>
                            <w:bottom w:val="none" w:sz="0" w:space="0" w:color="auto"/>
                            <w:right w:val="none" w:sz="0" w:space="0" w:color="auto"/>
                          </w:divBdr>
                          <w:divsChild>
                            <w:div w:id="271477282">
                              <w:marLeft w:val="0"/>
                              <w:marRight w:val="0"/>
                              <w:marTop w:val="0"/>
                              <w:marBottom w:val="0"/>
                              <w:divBdr>
                                <w:top w:val="none" w:sz="0" w:space="0" w:color="auto"/>
                                <w:left w:val="none" w:sz="0" w:space="0" w:color="auto"/>
                                <w:bottom w:val="none" w:sz="0" w:space="0" w:color="auto"/>
                                <w:right w:val="none" w:sz="0" w:space="0" w:color="auto"/>
                              </w:divBdr>
                              <w:divsChild>
                                <w:div w:id="1968777079">
                                  <w:marLeft w:val="0"/>
                                  <w:marRight w:val="0"/>
                                  <w:marTop w:val="0"/>
                                  <w:marBottom w:val="0"/>
                                  <w:divBdr>
                                    <w:top w:val="none" w:sz="0" w:space="0" w:color="auto"/>
                                    <w:left w:val="none" w:sz="0" w:space="0" w:color="auto"/>
                                    <w:bottom w:val="none" w:sz="0" w:space="0" w:color="auto"/>
                                    <w:right w:val="none" w:sz="0" w:space="0" w:color="auto"/>
                                  </w:divBdr>
                                  <w:divsChild>
                                    <w:div w:id="15620636">
                                      <w:marLeft w:val="0"/>
                                      <w:marRight w:val="0"/>
                                      <w:marTop w:val="0"/>
                                      <w:marBottom w:val="0"/>
                                      <w:divBdr>
                                        <w:top w:val="none" w:sz="0" w:space="0" w:color="auto"/>
                                        <w:left w:val="none" w:sz="0" w:space="0" w:color="auto"/>
                                        <w:bottom w:val="none" w:sz="0" w:space="0" w:color="auto"/>
                                        <w:right w:val="none" w:sz="0" w:space="0" w:color="auto"/>
                                      </w:divBdr>
                                      <w:divsChild>
                                        <w:div w:id="1351419981">
                                          <w:marLeft w:val="0"/>
                                          <w:marRight w:val="0"/>
                                          <w:marTop w:val="0"/>
                                          <w:marBottom w:val="0"/>
                                          <w:divBdr>
                                            <w:top w:val="none" w:sz="0" w:space="0" w:color="auto"/>
                                            <w:left w:val="none" w:sz="0" w:space="0" w:color="auto"/>
                                            <w:bottom w:val="none" w:sz="0" w:space="0" w:color="auto"/>
                                            <w:right w:val="none" w:sz="0" w:space="0" w:color="auto"/>
                                          </w:divBdr>
                                          <w:divsChild>
                                            <w:div w:id="343476710">
                                              <w:marLeft w:val="0"/>
                                              <w:marRight w:val="0"/>
                                              <w:marTop w:val="0"/>
                                              <w:marBottom w:val="0"/>
                                              <w:divBdr>
                                                <w:top w:val="none" w:sz="0" w:space="0" w:color="auto"/>
                                                <w:left w:val="none" w:sz="0" w:space="0" w:color="auto"/>
                                                <w:bottom w:val="none" w:sz="0" w:space="0" w:color="auto"/>
                                                <w:right w:val="none" w:sz="0" w:space="0" w:color="auto"/>
                                              </w:divBdr>
                                              <w:divsChild>
                                                <w:div w:id="1242371110">
                                                  <w:marLeft w:val="0"/>
                                                  <w:marRight w:val="0"/>
                                                  <w:marTop w:val="0"/>
                                                  <w:marBottom w:val="0"/>
                                                  <w:divBdr>
                                                    <w:top w:val="none" w:sz="0" w:space="0" w:color="auto"/>
                                                    <w:left w:val="none" w:sz="0" w:space="0" w:color="auto"/>
                                                    <w:bottom w:val="none" w:sz="0" w:space="0" w:color="auto"/>
                                                    <w:right w:val="none" w:sz="0" w:space="0" w:color="auto"/>
                                                  </w:divBdr>
                                                  <w:divsChild>
                                                    <w:div w:id="1498308903">
                                                      <w:marLeft w:val="0"/>
                                                      <w:marRight w:val="0"/>
                                                      <w:marTop w:val="0"/>
                                                      <w:marBottom w:val="0"/>
                                                      <w:divBdr>
                                                        <w:top w:val="none" w:sz="0" w:space="0" w:color="auto"/>
                                                        <w:left w:val="none" w:sz="0" w:space="0" w:color="auto"/>
                                                        <w:bottom w:val="none" w:sz="0" w:space="0" w:color="auto"/>
                                                        <w:right w:val="none" w:sz="0" w:space="0" w:color="auto"/>
                                                      </w:divBdr>
                                                      <w:divsChild>
                                                        <w:div w:id="984510991">
                                                          <w:marLeft w:val="0"/>
                                                          <w:marRight w:val="0"/>
                                                          <w:marTop w:val="0"/>
                                                          <w:marBottom w:val="0"/>
                                                          <w:divBdr>
                                                            <w:top w:val="none" w:sz="0" w:space="0" w:color="auto"/>
                                                            <w:left w:val="none" w:sz="0" w:space="0" w:color="auto"/>
                                                            <w:bottom w:val="none" w:sz="0" w:space="0" w:color="auto"/>
                                                            <w:right w:val="none" w:sz="0" w:space="0" w:color="auto"/>
                                                          </w:divBdr>
                                                          <w:divsChild>
                                                            <w:div w:id="368527340">
                                                              <w:marLeft w:val="0"/>
                                                              <w:marRight w:val="0"/>
                                                              <w:marTop w:val="0"/>
                                                              <w:marBottom w:val="0"/>
                                                              <w:divBdr>
                                                                <w:top w:val="none" w:sz="0" w:space="0" w:color="auto"/>
                                                                <w:left w:val="none" w:sz="0" w:space="0" w:color="auto"/>
                                                                <w:bottom w:val="none" w:sz="0" w:space="0" w:color="auto"/>
                                                                <w:right w:val="none" w:sz="0" w:space="0" w:color="auto"/>
                                                              </w:divBdr>
                                                              <w:divsChild>
                                                                <w:div w:id="1553692808">
                                                                  <w:marLeft w:val="0"/>
                                                                  <w:marRight w:val="0"/>
                                                                  <w:marTop w:val="0"/>
                                                                  <w:marBottom w:val="0"/>
                                                                  <w:divBdr>
                                                                    <w:top w:val="none" w:sz="0" w:space="0" w:color="auto"/>
                                                                    <w:left w:val="none" w:sz="0" w:space="0" w:color="auto"/>
                                                                    <w:bottom w:val="none" w:sz="0" w:space="0" w:color="auto"/>
                                                                    <w:right w:val="none" w:sz="0" w:space="0" w:color="auto"/>
                                                                  </w:divBdr>
                                                                  <w:divsChild>
                                                                    <w:div w:id="884756691">
                                                                      <w:marLeft w:val="0"/>
                                                                      <w:marRight w:val="0"/>
                                                                      <w:marTop w:val="150"/>
                                                                      <w:marBottom w:val="240"/>
                                                                      <w:divBdr>
                                                                        <w:top w:val="single" w:sz="2" w:space="8" w:color="CCCCCC"/>
                                                                        <w:left w:val="single" w:sz="2" w:space="27" w:color="CCCCCC"/>
                                                                        <w:bottom w:val="single" w:sz="2" w:space="8" w:color="CCCCCC"/>
                                                                        <w:right w:val="single" w:sz="2" w:space="8" w:color="CCCCCC"/>
                                                                      </w:divBdr>
                                                                      <w:divsChild>
                                                                        <w:div w:id="12004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enhancements.parishdata.com/parishdata/topics/print_checks_for_invoices_print_order" TargetMode="External"/><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hyperlink" Target="https://enhancements.parishdata.com/parishdata/topics/need_more_consistancy_in_the_program_and_with_other_pds_programs" TargetMode="External"/><Relationship Id="rId12" Type="http://schemas.openxmlformats.org/officeDocument/2006/relationships/hyperlink" Target="https://wiki.acstechnologies.com/display/PDSLP8/Change+the+Format+of+Addresses"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acstechnologies.com/blog/acs-technologies/irs-filing-changes" TargetMode="External"/><Relationship Id="rId38" Type="http://schemas.openxmlformats.org/officeDocument/2006/relationships/image" Target="media/image24.png"/><Relationship Id="rId46" Type="http://schemas.openxmlformats.org/officeDocument/2006/relationships/hyperlink" Target="https://getsatisfaction.com/parishdata/topics/general-ledger-report-totaled-by-date-instead-of-batch-numbe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enhancements.parishdata.com/parishdata/topics/user-log-tracking-w4-filing-status" TargetMode="External"/><Relationship Id="rId32" Type="http://schemas.openxmlformats.org/officeDocument/2006/relationships/image" Target="media/image22.png"/><Relationship Id="rId37" Type="http://schemas.openxmlformats.org/officeDocument/2006/relationships/hyperlink" Target="https://enhancements.parishdata.com/parishdata/topics/income_stmt" TargetMode="External"/><Relationship Id="rId40" Type="http://schemas.openxmlformats.org/officeDocument/2006/relationships/image" Target="media/image26.png"/><Relationship Id="rId45" Type="http://schemas.openxmlformats.org/officeDocument/2006/relationships/hyperlink" Target="http://enhancements.parishdata.com/parishdata/topics/income_stmt_layout_enhancement" TargetMode="External"/><Relationship Id="rId53" Type="http://schemas.openxmlformats.org/officeDocument/2006/relationships/theme" Target="theme/theme1.xml"/><Relationship Id="rId5" Type="http://schemas.openxmlformats.org/officeDocument/2006/relationships/hyperlink" Target="http://enhancements.parishdata.com/parishdata/topics/need_to_be_able_to_customize_the_program_name_within_ledger_on_the_screen_configuration_screen_like_church_office" TargetMode="External"/><Relationship Id="rId15" Type="http://schemas.openxmlformats.org/officeDocument/2006/relationships/image" Target="media/image7.jpeg"/><Relationship Id="rId23" Type="http://schemas.openxmlformats.org/officeDocument/2006/relationships/image" Target="media/image14.gif"/><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1.png"/><Relationship Id="rId10" Type="http://schemas.openxmlformats.org/officeDocument/2006/relationships/hyperlink" Target="https://enhancements.parishdata.com/parishdata/topics/ability-to-customize-view-of-transactions-from-vendor-info-when-creating-and-invoice-batch"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enhancements.parishdata.com/parishdata/topics/5_year_income_statement_so_i_can_analyze_trends_better"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iki.acstechnologies.com/display/PDSLP8/Customize+the+Program" TargetMode="External"/><Relationship Id="rId14" Type="http://schemas.openxmlformats.org/officeDocument/2006/relationships/image" Target="media/image6.jpeg"/><Relationship Id="rId22" Type="http://schemas.openxmlformats.org/officeDocument/2006/relationships/hyperlink" Target="https://enhancements.parishdata.com/parishdata/topics/future-date-warning-on-bank-reconciliation"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iki.acstechnologies.com/display/PDSLP8/Print+Checks+for+Invoices" TargetMode="External"/><Relationship Id="rId43" Type="http://schemas.openxmlformats.org/officeDocument/2006/relationships/image" Target="media/image29.gif"/><Relationship Id="rId48" Type="http://schemas.openxmlformats.org/officeDocument/2006/relationships/hyperlink" Target="https://enhancements.parishdata.com/parishdata/topics/middle-initial-for-employees" TargetMode="External"/><Relationship Id="rId8" Type="http://schemas.openxmlformats.org/officeDocument/2006/relationships/image" Target="media/image3.png"/><Relationship Id="rId5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1176</Words>
  <Characters>6707</Characters>
  <Application>Microsoft Office Word</Application>
  <DocSecurity>0</DocSecurity>
  <Lines>55</Lines>
  <Paragraphs>15</Paragraphs>
  <ScaleCrop>false</ScaleCrop>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2</cp:revision>
  <dcterms:created xsi:type="dcterms:W3CDTF">2017-04-12T15:50:00Z</dcterms:created>
  <dcterms:modified xsi:type="dcterms:W3CDTF">2017-04-12T15:55:00Z</dcterms:modified>
</cp:coreProperties>
</file>